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color2="fill darken(118)" method="linear sigma" focus="100%" type="gradient"/>
    </v:background>
  </w:background>
  <w:body>
    <w:p w14:paraId="4C9938C5" w14:textId="1D85671F" w:rsidR="00FC7BD2" w:rsidRPr="00FC7BD2" w:rsidRDefault="00FC7BD2" w:rsidP="00F6253C">
      <w:pPr>
        <w:jc w:val="center"/>
        <w:rPr>
          <w:sz w:val="72"/>
          <w:szCs w:val="72"/>
        </w:rPr>
      </w:pPr>
      <w:r w:rsidRPr="00FC7BD2">
        <w:rPr>
          <w:sz w:val="72"/>
          <w:szCs w:val="72"/>
        </w:rPr>
        <w:t>Exeter District Ambulance</w:t>
      </w:r>
    </w:p>
    <w:p w14:paraId="1F129B2D" w14:textId="7DEF1A31" w:rsidR="00FC7BD2" w:rsidRPr="00FC7BD2" w:rsidRDefault="00FC7BD2" w:rsidP="00FC7BD2">
      <w:pPr>
        <w:jc w:val="center"/>
        <w:rPr>
          <w:sz w:val="72"/>
          <w:szCs w:val="72"/>
        </w:rPr>
      </w:pPr>
      <w:r w:rsidRPr="00FC7BD2">
        <w:rPr>
          <w:sz w:val="72"/>
          <w:szCs w:val="72"/>
        </w:rPr>
        <w:t xml:space="preserve">Fiscal Year 2024 – 2025 </w:t>
      </w:r>
    </w:p>
    <w:p w14:paraId="5137E90D" w14:textId="518A1C59" w:rsidR="00FC7BD2" w:rsidRPr="00B0670C" w:rsidRDefault="00FC7BD2" w:rsidP="00B0670C">
      <w:pPr>
        <w:jc w:val="center"/>
        <w:rPr>
          <w:sz w:val="72"/>
          <w:szCs w:val="72"/>
        </w:rPr>
      </w:pPr>
      <w:r w:rsidRPr="00FC7BD2">
        <w:rPr>
          <w:sz w:val="72"/>
          <w:szCs w:val="72"/>
        </w:rPr>
        <w:t>Budget</w:t>
      </w:r>
    </w:p>
    <w:p w14:paraId="423138F7" w14:textId="1BCEFF52" w:rsidR="00023C7B" w:rsidRDefault="00023C7B" w:rsidP="00FC7BD2">
      <w:pPr>
        <w:jc w:val="center"/>
        <w:rPr>
          <w:noProof/>
        </w:rPr>
      </w:pPr>
    </w:p>
    <w:p w14:paraId="2208EB19" w14:textId="69AFA9CA" w:rsidR="00FC7BD2" w:rsidRPr="00FC7BD2" w:rsidRDefault="00FC7BD2" w:rsidP="00FC7BD2"/>
    <w:p w14:paraId="0724F9FE" w14:textId="029597F5" w:rsidR="00FC7BD2" w:rsidRPr="00FC7BD2" w:rsidRDefault="00B0670C" w:rsidP="00FC7BD2">
      <w:r>
        <w:rPr>
          <w:noProof/>
        </w:rPr>
        <w:drawing>
          <wp:anchor distT="0" distB="0" distL="114300" distR="114300" simplePos="0" relativeHeight="251658752" behindDoc="1" locked="0" layoutInCell="1" allowOverlap="1" wp14:anchorId="28C567BA" wp14:editId="51B0F645">
            <wp:simplePos x="0" y="0"/>
            <wp:positionH relativeFrom="column">
              <wp:posOffset>1594305</wp:posOffset>
            </wp:positionH>
            <wp:positionV relativeFrom="paragraph">
              <wp:posOffset>2826395</wp:posOffset>
            </wp:positionV>
            <wp:extent cx="4464863" cy="3252252"/>
            <wp:effectExtent l="0" t="0" r="0" b="0"/>
            <wp:wrapNone/>
            <wp:docPr id="2141962842" name="Picture 2" descr="A white ambulanc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62842" name="Picture 2" descr="A white ambulance on a dirt roa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64863" cy="3252252"/>
                    </a:xfrm>
                    <a:prstGeom prst="rect">
                      <a:avLst/>
                    </a:prstGeom>
                  </pic:spPr>
                </pic:pic>
              </a:graphicData>
            </a:graphic>
            <wp14:sizeRelH relativeFrom="margin">
              <wp14:pctWidth>0</wp14:pctWidth>
            </wp14:sizeRelH>
            <wp14:sizeRelV relativeFrom="margin">
              <wp14:pctHeight>0</wp14:pctHeight>
            </wp14:sizeRelV>
          </wp:anchor>
        </w:drawing>
      </w:r>
      <w:r w:rsidR="004121F7">
        <w:rPr>
          <w:noProof/>
        </w:rPr>
        <w:drawing>
          <wp:anchor distT="0" distB="0" distL="114300" distR="114300" simplePos="0" relativeHeight="251660288" behindDoc="1" locked="0" layoutInCell="1" allowOverlap="1" wp14:anchorId="125A696C" wp14:editId="0A9E8EF3">
            <wp:simplePos x="0" y="0"/>
            <wp:positionH relativeFrom="column">
              <wp:posOffset>0</wp:posOffset>
            </wp:positionH>
            <wp:positionV relativeFrom="paragraph">
              <wp:posOffset>3810</wp:posOffset>
            </wp:positionV>
            <wp:extent cx="5379085" cy="4448810"/>
            <wp:effectExtent l="0" t="0" r="0" b="0"/>
            <wp:wrapTight wrapText="bothSides">
              <wp:wrapPolygon edited="0">
                <wp:start x="9409" y="0"/>
                <wp:lineTo x="7344" y="277"/>
                <wp:lineTo x="7114" y="370"/>
                <wp:lineTo x="7114" y="3052"/>
                <wp:lineTo x="3213" y="3237"/>
                <wp:lineTo x="2295" y="3515"/>
                <wp:lineTo x="2295" y="4532"/>
                <wp:lineTo x="841" y="7492"/>
                <wp:lineTo x="841" y="7862"/>
                <wp:lineTo x="1836" y="8972"/>
                <wp:lineTo x="2218" y="8972"/>
                <wp:lineTo x="4284" y="10452"/>
                <wp:lineTo x="612" y="11377"/>
                <wp:lineTo x="688" y="11931"/>
                <wp:lineTo x="994" y="13411"/>
                <wp:lineTo x="841" y="13689"/>
                <wp:lineTo x="994" y="14336"/>
                <wp:lineTo x="2601" y="17851"/>
                <wp:lineTo x="2677" y="18221"/>
                <wp:lineTo x="6120" y="19331"/>
                <wp:lineTo x="7114" y="19331"/>
                <wp:lineTo x="7114" y="21366"/>
                <wp:lineTo x="11780" y="21366"/>
                <wp:lineTo x="11780" y="19331"/>
                <wp:lineTo x="12775" y="19331"/>
                <wp:lineTo x="16141" y="18221"/>
                <wp:lineTo x="16217" y="17851"/>
                <wp:lineTo x="16982" y="16371"/>
                <wp:lineTo x="17518" y="14891"/>
                <wp:lineTo x="17977" y="14151"/>
                <wp:lineTo x="18053" y="13689"/>
                <wp:lineTo x="17747" y="13411"/>
                <wp:lineTo x="15682" y="11931"/>
                <wp:lineTo x="21036" y="11747"/>
                <wp:lineTo x="21113" y="11099"/>
                <wp:lineTo x="17365" y="10452"/>
                <wp:lineTo x="16676" y="8972"/>
                <wp:lineTo x="17059" y="8972"/>
                <wp:lineTo x="18053" y="7862"/>
                <wp:lineTo x="17977" y="7492"/>
                <wp:lineTo x="16676" y="4810"/>
                <wp:lineTo x="16676" y="3607"/>
                <wp:lineTo x="15682" y="3237"/>
                <wp:lineTo x="11780" y="3052"/>
                <wp:lineTo x="11933" y="555"/>
                <wp:lineTo x="11551" y="277"/>
                <wp:lineTo x="9715" y="0"/>
                <wp:lineTo x="9409" y="0"/>
              </wp:wrapPolygon>
            </wp:wrapTight>
            <wp:docPr id="187056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9085" cy="444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FF8CA" w14:textId="262091CF" w:rsidR="00FC7BD2" w:rsidRPr="00FC7BD2" w:rsidRDefault="00FC7BD2" w:rsidP="00FC7BD2"/>
    <w:p w14:paraId="74E22AD5" w14:textId="198D69B1" w:rsidR="00FC7BD2" w:rsidRPr="00FC7BD2" w:rsidRDefault="00FC7BD2" w:rsidP="00FC7BD2"/>
    <w:p w14:paraId="37703B88" w14:textId="043A2C32" w:rsidR="00FC7BD2" w:rsidRPr="00FC7BD2" w:rsidRDefault="00FC7BD2" w:rsidP="00DF38C0">
      <w:pPr>
        <w:jc w:val="center"/>
      </w:pPr>
    </w:p>
    <w:p w14:paraId="4D1F1E7B" w14:textId="3C8400DA" w:rsidR="00FC7BD2" w:rsidRPr="00FC7BD2" w:rsidRDefault="00FC7BD2" w:rsidP="00FC7BD2"/>
    <w:p w14:paraId="0269805D" w14:textId="684B23D8" w:rsidR="00FC7BD2" w:rsidRPr="00FC7BD2" w:rsidRDefault="00FC7BD2" w:rsidP="00FC7BD2"/>
    <w:p w14:paraId="32201DEF" w14:textId="5BD7DA6E" w:rsidR="00FC7BD2" w:rsidRPr="00FC7BD2" w:rsidRDefault="00FC7BD2" w:rsidP="00FC7BD2"/>
    <w:p w14:paraId="6922CD41" w14:textId="6C457D16" w:rsidR="00FC7BD2" w:rsidRPr="00FC7BD2" w:rsidRDefault="00FC7BD2" w:rsidP="00FC7BD2"/>
    <w:p w14:paraId="01629609" w14:textId="272C6D59" w:rsidR="00FC7BD2" w:rsidRPr="00FC7BD2" w:rsidRDefault="00FC7BD2" w:rsidP="00FC7BD2"/>
    <w:p w14:paraId="4DF815A5" w14:textId="502EBCCC" w:rsidR="00FC7BD2" w:rsidRDefault="00FC7BD2" w:rsidP="00FC7BD2">
      <w:pPr>
        <w:rPr>
          <w:noProof/>
        </w:rPr>
      </w:pPr>
    </w:p>
    <w:p w14:paraId="186DB17E" w14:textId="2A944125" w:rsidR="00FC7BD2" w:rsidRDefault="00FC7BD2" w:rsidP="00FC7BD2">
      <w:pPr>
        <w:rPr>
          <w:noProof/>
        </w:rPr>
      </w:pPr>
    </w:p>
    <w:p w14:paraId="5EAB60B9" w14:textId="1566726E" w:rsidR="00FC7BD2" w:rsidRDefault="00FC7BD2" w:rsidP="00FC7BD2">
      <w:pPr>
        <w:tabs>
          <w:tab w:val="left" w:pos="2644"/>
        </w:tabs>
      </w:pPr>
      <w:r>
        <w:tab/>
      </w:r>
    </w:p>
    <w:p w14:paraId="45094EF2" w14:textId="5577F3E9" w:rsidR="00DF38C0" w:rsidRPr="00DF38C0" w:rsidRDefault="00DF38C0" w:rsidP="00DF38C0"/>
    <w:p w14:paraId="0DEB257E" w14:textId="58D73584" w:rsidR="00DF38C0" w:rsidRPr="00DF38C0" w:rsidRDefault="00DF38C0" w:rsidP="00DF38C0"/>
    <w:p w14:paraId="48931770" w14:textId="1F758E3B" w:rsidR="00DF38C0" w:rsidRPr="00DF38C0" w:rsidRDefault="00DF38C0" w:rsidP="00DF38C0"/>
    <w:p w14:paraId="19D01A0B" w14:textId="20D7EE6B" w:rsidR="00DF38C0" w:rsidRPr="00DF38C0" w:rsidRDefault="00DF38C0" w:rsidP="00DF38C0"/>
    <w:p w14:paraId="5E21B2A1" w14:textId="2403C796" w:rsidR="00DF38C0" w:rsidRPr="00DF38C0" w:rsidRDefault="00DF38C0" w:rsidP="00DF38C0"/>
    <w:p w14:paraId="0B71BCF8" w14:textId="687F49D7" w:rsidR="00DF38C0" w:rsidRPr="00DF38C0" w:rsidRDefault="00DF38C0" w:rsidP="00DF38C0"/>
    <w:p w14:paraId="190A3007" w14:textId="26662302" w:rsidR="00DF38C0" w:rsidRPr="00DF38C0" w:rsidRDefault="00DF38C0" w:rsidP="00DF38C0"/>
    <w:p w14:paraId="790A3554" w14:textId="4844A06C" w:rsidR="00DF38C0" w:rsidRPr="00DF38C0" w:rsidRDefault="00DF38C0" w:rsidP="00DF38C0"/>
    <w:p w14:paraId="5C3B86D5" w14:textId="12EB9BEC" w:rsidR="00DF38C0" w:rsidRPr="00DF38C0" w:rsidRDefault="00DF38C0" w:rsidP="00DF38C0"/>
    <w:p w14:paraId="775210BA" w14:textId="6626CF6B" w:rsidR="00DF38C0" w:rsidRPr="00DF38C0" w:rsidRDefault="00DF38C0" w:rsidP="00DF38C0"/>
    <w:p w14:paraId="3E1FDEE7" w14:textId="3343656A" w:rsidR="00DF38C0" w:rsidRPr="00DF38C0" w:rsidRDefault="00DF38C0" w:rsidP="00DF38C0"/>
    <w:p w14:paraId="76E94E0D" w14:textId="4ACA107D" w:rsidR="00DF38C0" w:rsidRPr="00DF38C0" w:rsidRDefault="00DF38C0" w:rsidP="00DF38C0"/>
    <w:p w14:paraId="73D02F1E" w14:textId="7223D584" w:rsidR="00DF38C0" w:rsidRPr="00DF38C0" w:rsidRDefault="00DF38C0" w:rsidP="00DF38C0"/>
    <w:p w14:paraId="395CD8FD" w14:textId="77777777" w:rsidR="00DF38C0" w:rsidRPr="00DF38C0" w:rsidRDefault="00DF38C0" w:rsidP="00DF38C0"/>
    <w:p w14:paraId="428B2AB1" w14:textId="77777777" w:rsidR="00DF38C0" w:rsidRDefault="00DF38C0" w:rsidP="00DF38C0"/>
    <w:p w14:paraId="24E39F40" w14:textId="77777777" w:rsidR="00B0670C" w:rsidRDefault="00B0670C" w:rsidP="00DF38C0"/>
    <w:p w14:paraId="223F5C12" w14:textId="77777777" w:rsidR="00B0670C" w:rsidRDefault="00B0670C" w:rsidP="00DF38C0"/>
    <w:p w14:paraId="076C1584" w14:textId="77777777" w:rsidR="00B0670C" w:rsidRDefault="00B0670C" w:rsidP="00DF38C0"/>
    <w:p w14:paraId="21370FA9" w14:textId="58609358" w:rsidR="00DF38C0" w:rsidRDefault="00DF38C0" w:rsidP="00DF38C0">
      <w:pPr>
        <w:tabs>
          <w:tab w:val="left" w:pos="3439"/>
        </w:tabs>
      </w:pPr>
      <w:r>
        <w:tab/>
      </w:r>
    </w:p>
    <w:p w14:paraId="317382CA" w14:textId="77777777" w:rsidR="00DF38C0" w:rsidRDefault="00DF38C0" w:rsidP="00DF38C0">
      <w:pPr>
        <w:tabs>
          <w:tab w:val="left" w:pos="3439"/>
        </w:tabs>
      </w:pPr>
    </w:p>
    <w:p w14:paraId="791E9036" w14:textId="77777777" w:rsidR="00DF38C0" w:rsidRDefault="00DF38C0" w:rsidP="00DF38C0">
      <w:pPr>
        <w:tabs>
          <w:tab w:val="left" w:pos="3439"/>
        </w:tabs>
      </w:pPr>
    </w:p>
    <w:p w14:paraId="2CAE53B1" w14:textId="77777777" w:rsidR="00DF38C0" w:rsidRDefault="00DF38C0" w:rsidP="00DF38C0">
      <w:pPr>
        <w:tabs>
          <w:tab w:val="left" w:pos="3439"/>
        </w:tabs>
      </w:pPr>
    </w:p>
    <w:p w14:paraId="08235048" w14:textId="77777777" w:rsidR="00AE2C64" w:rsidRDefault="00AE2C64" w:rsidP="00DF38C0">
      <w:pPr>
        <w:tabs>
          <w:tab w:val="left" w:pos="3439"/>
        </w:tabs>
      </w:pPr>
    </w:p>
    <w:p w14:paraId="13D77F1B" w14:textId="77777777" w:rsidR="00AE2C64" w:rsidRDefault="00AE2C64" w:rsidP="00DF38C0">
      <w:pPr>
        <w:tabs>
          <w:tab w:val="left" w:pos="3439"/>
        </w:tabs>
      </w:pPr>
    </w:p>
    <w:p w14:paraId="3151868A" w14:textId="6BA5E14D" w:rsidR="00B0670C" w:rsidRPr="00BB2B28" w:rsidRDefault="001367E8" w:rsidP="00DF38C0">
      <w:pPr>
        <w:tabs>
          <w:tab w:val="left" w:pos="3439"/>
        </w:tabs>
        <w:rPr>
          <w:sz w:val="24"/>
          <w:szCs w:val="24"/>
        </w:rPr>
      </w:pPr>
      <w:r w:rsidRPr="00BB2B28">
        <w:rPr>
          <w:sz w:val="24"/>
          <w:szCs w:val="24"/>
        </w:rPr>
        <w:lastRenderedPageBreak/>
        <w:t>Community members and District Board of Directors:</w:t>
      </w:r>
      <w:r w:rsidR="001F604A" w:rsidRPr="001F604A">
        <w:t xml:space="preserve"> </w:t>
      </w:r>
    </w:p>
    <w:p w14:paraId="069B92B2" w14:textId="52EF3434" w:rsidR="001367E8" w:rsidRPr="00BB2B28" w:rsidRDefault="001367E8" w:rsidP="00DF38C0">
      <w:pPr>
        <w:tabs>
          <w:tab w:val="left" w:pos="3439"/>
        </w:tabs>
        <w:rPr>
          <w:sz w:val="24"/>
          <w:szCs w:val="24"/>
        </w:rPr>
      </w:pPr>
    </w:p>
    <w:p w14:paraId="2804ADC7" w14:textId="3EB867CC" w:rsidR="00F91575" w:rsidRDefault="00F6253C" w:rsidP="00DF38C0">
      <w:pPr>
        <w:tabs>
          <w:tab w:val="left" w:pos="3439"/>
        </w:tabs>
      </w:pPr>
      <w:r>
        <w:rPr>
          <w:noProof/>
        </w:rPr>
        <w:drawing>
          <wp:anchor distT="0" distB="0" distL="114300" distR="114300" simplePos="0" relativeHeight="251698688" behindDoc="0" locked="0" layoutInCell="1" allowOverlap="1" wp14:anchorId="74FF5386" wp14:editId="6791EC5F">
            <wp:simplePos x="0" y="0"/>
            <wp:positionH relativeFrom="margin">
              <wp:posOffset>2661285</wp:posOffset>
            </wp:positionH>
            <wp:positionV relativeFrom="paragraph">
              <wp:posOffset>57785</wp:posOffset>
            </wp:positionV>
            <wp:extent cx="3276600" cy="2399030"/>
            <wp:effectExtent l="0" t="0" r="0" b="1270"/>
            <wp:wrapSquare wrapText="bothSides"/>
            <wp:docPr id="2139045161" name="Picture 1" descr="A white ambulance with red lights o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5161" name="Picture 1" descr="A white ambulance with red lights on a stree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2399030"/>
                    </a:xfrm>
                    <a:prstGeom prst="rect">
                      <a:avLst/>
                    </a:prstGeom>
                  </pic:spPr>
                </pic:pic>
              </a:graphicData>
            </a:graphic>
            <wp14:sizeRelH relativeFrom="margin">
              <wp14:pctWidth>0</wp14:pctWidth>
            </wp14:sizeRelH>
            <wp14:sizeRelV relativeFrom="margin">
              <wp14:pctHeight>0</wp14:pctHeight>
            </wp14:sizeRelV>
          </wp:anchor>
        </w:drawing>
      </w:r>
      <w:r w:rsidR="00937CB1" w:rsidRPr="005A3BAD">
        <w:rPr>
          <w:noProof/>
        </w:rPr>
        <w:drawing>
          <wp:anchor distT="0" distB="0" distL="114300" distR="114300" simplePos="0" relativeHeight="251683328" behindDoc="1" locked="0" layoutInCell="1" allowOverlap="1" wp14:anchorId="7D5812AD" wp14:editId="156AC33E">
            <wp:simplePos x="0" y="0"/>
            <wp:positionH relativeFrom="column">
              <wp:posOffset>-20955</wp:posOffset>
            </wp:positionH>
            <wp:positionV relativeFrom="margin">
              <wp:align>bottom</wp:align>
            </wp:positionV>
            <wp:extent cx="2565400" cy="2533650"/>
            <wp:effectExtent l="0" t="0" r="6350" b="0"/>
            <wp:wrapThrough wrapText="bothSides">
              <wp:wrapPolygon edited="0">
                <wp:start x="0" y="0"/>
                <wp:lineTo x="0" y="21438"/>
                <wp:lineTo x="21493" y="21438"/>
                <wp:lineTo x="21493" y="0"/>
                <wp:lineTo x="0" y="0"/>
              </wp:wrapPolygon>
            </wp:wrapThrough>
            <wp:docPr id="211414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4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EA8">
        <w:t xml:space="preserve">It is my pleasure to present to you the Exeter District Ambulance fiscal year 2024-2025 Budget. Exeter District </w:t>
      </w:r>
      <w:r w:rsidR="00C63C98">
        <w:t>A</w:t>
      </w:r>
      <w:r w:rsidR="00996EA8">
        <w:t>mbulance</w:t>
      </w:r>
      <w:r w:rsidR="00C123EB">
        <w:t>, referred to as the “District”</w:t>
      </w:r>
      <w:r w:rsidR="00937CB1">
        <w:t>,</w:t>
      </w:r>
      <w:r w:rsidR="009572B2">
        <w:t xml:space="preserve"> </w:t>
      </w:r>
      <w:r w:rsidR="00AE3ABA">
        <w:t>is an independent</w:t>
      </w:r>
      <w:r w:rsidR="00996EA8">
        <w:t xml:space="preserve"> Special</w:t>
      </w:r>
      <w:r w:rsidR="00AE3ABA">
        <w:t xml:space="preserve"> District formed on March 15, 1977 by a majority vote of constituents within the District boundaries</w:t>
      </w:r>
      <w:r w:rsidR="001F604A">
        <w:t xml:space="preserve"> </w:t>
      </w:r>
      <w:r w:rsidR="00AE3ABA">
        <w:t>in accordance with the California Health and Safety Code Section 32002.3</w:t>
      </w:r>
      <w:r w:rsidR="00996EA8">
        <w:t xml:space="preserve"> to provide healthcare services to the residents of the District</w:t>
      </w:r>
      <w:r w:rsidR="001140CC">
        <w:t xml:space="preserve"> which includes the City of Exete</w:t>
      </w:r>
      <w:r w:rsidR="005A3BAD">
        <w:t xml:space="preserve">r and the </w:t>
      </w:r>
      <w:r w:rsidR="001140CC">
        <w:t xml:space="preserve">communities of Lemon Cove, </w:t>
      </w:r>
      <w:proofErr w:type="spellStart"/>
      <w:r w:rsidR="001140CC">
        <w:t>Lindcove</w:t>
      </w:r>
      <w:proofErr w:type="spellEnd"/>
      <w:r w:rsidR="001140CC">
        <w:t xml:space="preserve"> and </w:t>
      </w:r>
      <w:r w:rsidR="005A3BAD">
        <w:t>unincorporated</w:t>
      </w:r>
      <w:r w:rsidR="001140CC">
        <w:t xml:space="preserve"> </w:t>
      </w:r>
      <w:r w:rsidR="005A3BAD">
        <w:t xml:space="preserve">county </w:t>
      </w:r>
      <w:r w:rsidR="001140CC">
        <w:t>area</w:t>
      </w:r>
      <w:r w:rsidR="005A3BAD">
        <w:t>s in between</w:t>
      </w:r>
      <w:r w:rsidR="00AE3ABA">
        <w:t>.</w:t>
      </w:r>
      <w:r w:rsidR="007A20F4">
        <w:t xml:space="preserve"> </w:t>
      </w:r>
      <w:r w:rsidR="00C123EB">
        <w:t>Exeter District Ambulance</w:t>
      </w:r>
      <w:r w:rsidR="007A20F4">
        <w:t xml:space="preserve"> is governed by five elected officials each </w:t>
      </w:r>
      <w:r w:rsidR="00C63C98">
        <w:t>serving a term of two years</w:t>
      </w:r>
      <w:r w:rsidR="00C123EB">
        <w:t xml:space="preserve">. A single District </w:t>
      </w:r>
      <w:r w:rsidR="00393681">
        <w:t>M</w:t>
      </w:r>
      <w:r w:rsidR="00C123EB">
        <w:t xml:space="preserve">anager is appointed by the Board of Directors to administer the operations and business of the </w:t>
      </w:r>
      <w:proofErr w:type="gramStart"/>
      <w:r w:rsidR="00C123EB">
        <w:t>District</w:t>
      </w:r>
      <w:proofErr w:type="gramEnd"/>
      <w:r w:rsidR="00C123EB">
        <w:t>.</w:t>
      </w:r>
      <w:r w:rsidR="00BC11C7">
        <w:t xml:space="preserve"> </w:t>
      </w:r>
      <w:r w:rsidR="009572B2">
        <w:t xml:space="preserve">The </w:t>
      </w:r>
      <w:proofErr w:type="gramStart"/>
      <w:r w:rsidR="009572B2">
        <w:t>District</w:t>
      </w:r>
      <w:proofErr w:type="gramEnd"/>
      <w:r w:rsidR="001140CC">
        <w:t xml:space="preserve"> </w:t>
      </w:r>
      <w:r w:rsidR="009572B2">
        <w:t>proudly s</w:t>
      </w:r>
      <w:r>
        <w:t xml:space="preserve">erves as the primary ambulance provider for several communities outside of the District boundaries including </w:t>
      </w:r>
      <w:r w:rsidR="00393681">
        <w:t xml:space="preserve">the Cities of </w:t>
      </w:r>
      <w:r>
        <w:t xml:space="preserve">Woodlake and Farmersville </w:t>
      </w:r>
      <w:r w:rsidR="00C123EB">
        <w:t xml:space="preserve">by contract with the County of Tulare as well as </w:t>
      </w:r>
      <w:r w:rsidR="007A7089">
        <w:t>participat</w:t>
      </w:r>
      <w:r w:rsidR="00C123EB">
        <w:t>es</w:t>
      </w:r>
      <w:r w:rsidR="007A7089">
        <w:t xml:space="preserve"> in the Tulare County </w:t>
      </w:r>
      <w:r w:rsidR="00C04C02">
        <w:t xml:space="preserve">EMS response </w:t>
      </w:r>
      <w:r w:rsidR="007A7089">
        <w:t xml:space="preserve">plan responding to other communities within Tulare county </w:t>
      </w:r>
      <w:r w:rsidR="001140CC">
        <w:t>as</w:t>
      </w:r>
      <w:r w:rsidR="007A7089">
        <w:t xml:space="preserve"> the closest available ambulance</w:t>
      </w:r>
      <w:r w:rsidR="001140CC">
        <w:t xml:space="preserve"> if needed</w:t>
      </w:r>
      <w:r w:rsidR="007A7089">
        <w:t>.</w:t>
      </w:r>
      <w:r w:rsidR="009572B2">
        <w:t xml:space="preserve"> The </w:t>
      </w:r>
      <w:proofErr w:type="gramStart"/>
      <w:r w:rsidR="009572B2">
        <w:t>District</w:t>
      </w:r>
      <w:proofErr w:type="gramEnd"/>
      <w:r w:rsidR="009572B2">
        <w:t xml:space="preserve"> provides full service Advanced Life Support </w:t>
      </w:r>
      <w:r w:rsidR="00393681">
        <w:t>A</w:t>
      </w:r>
      <w:r w:rsidR="009572B2">
        <w:t>mbulances staffed by one Paramedic and one Emergency Medical Technician, as well as Basic Life Support ambulances staffed by two Emergency Medical Technicians</w:t>
      </w:r>
      <w:r w:rsidR="00366922">
        <w:t>, and a field supervisor vehicle staffed by a supervisor or mana</w:t>
      </w:r>
      <w:r w:rsidR="00C04C02">
        <w:t>ger</w:t>
      </w:r>
      <w:r w:rsidR="00366922">
        <w:t>.</w:t>
      </w:r>
      <w:r w:rsidR="00066565">
        <w:t xml:space="preserve"> There are </w:t>
      </w:r>
      <w:r w:rsidR="00C63C98">
        <w:t xml:space="preserve">34 dedicated EMT’s and Paramedics that serve the </w:t>
      </w:r>
      <w:proofErr w:type="gramStart"/>
      <w:r w:rsidR="00C04C02">
        <w:t>District</w:t>
      </w:r>
      <w:proofErr w:type="gramEnd"/>
      <w:r w:rsidR="00C63C98">
        <w:t xml:space="preserve">. </w:t>
      </w:r>
      <w:r w:rsidR="00366922">
        <w:t xml:space="preserve">The </w:t>
      </w:r>
      <w:proofErr w:type="gramStart"/>
      <w:r w:rsidR="00366922">
        <w:t>District</w:t>
      </w:r>
      <w:proofErr w:type="gramEnd"/>
      <w:r w:rsidR="00366922">
        <w:t xml:space="preserve"> currently operates two stations to protect the communities we proudly serve. The Exeter station is located at 302 E. Palm St. in the City of Exeter</w:t>
      </w:r>
      <w:r w:rsidR="00C04C02">
        <w:t xml:space="preserve"> with two Advanced Life Support Ambulances Staffed 7 days a week, 24 hours a day, 365 days a year</w:t>
      </w:r>
      <w:r w:rsidR="00366922">
        <w:t>. The Woodlake station i</w:t>
      </w:r>
      <w:r w:rsidR="00E24F33">
        <w:t xml:space="preserve">s leased to Exeter District Ambulance by the Woodlake Fire District and is located at 120 N. Magnolia in the City of Woodlake directly behind the Woodlake </w:t>
      </w:r>
      <w:r w:rsidR="005A3BAD">
        <w:t>F</w:t>
      </w:r>
      <w:r w:rsidR="00E24F33">
        <w:t>ire District station.</w:t>
      </w:r>
      <w:r w:rsidR="00366922">
        <w:t xml:space="preserve"> </w:t>
      </w:r>
      <w:r w:rsidR="00C04C02">
        <w:t xml:space="preserve">There are two Advanced Life Support Ambulances that operate </w:t>
      </w:r>
      <w:r w:rsidR="00937CB1">
        <w:t xml:space="preserve">from </w:t>
      </w:r>
      <w:r w:rsidR="00C04C02">
        <w:t>the Woodlake station 7 days a week, 24 hours a day, 365 days a year.</w:t>
      </w:r>
      <w:r w:rsidR="00937CB1">
        <w:t xml:space="preserve"> Each ambulance is equipped with the base equipment required by Tulare County as well as additional equipment to provide exceptional service to our patients including a Lucas CPR device on every ambulance as well as video laryngoscopes, stair chairs and several other </w:t>
      </w:r>
      <w:proofErr w:type="spellStart"/>
      <w:r w:rsidR="00937CB1">
        <w:t>life saving</w:t>
      </w:r>
      <w:proofErr w:type="spellEnd"/>
      <w:r w:rsidR="00937CB1">
        <w:t xml:space="preserve"> pieces of equipment not routinely carried by other ambulance providers. </w:t>
      </w:r>
      <w:r w:rsidR="00D54507">
        <w:t xml:space="preserve">The </w:t>
      </w:r>
      <w:proofErr w:type="gramStart"/>
      <w:r w:rsidR="00D54507">
        <w:t>District</w:t>
      </w:r>
      <w:proofErr w:type="gramEnd"/>
      <w:r w:rsidR="00D54507">
        <w:t xml:space="preserve"> office is located at 302 E. Palm St. in the City of Exete</w:t>
      </w:r>
      <w:r w:rsidR="00D47AD6">
        <w:t>r</w:t>
      </w:r>
      <w:r w:rsidR="00CB0CCC">
        <w:t xml:space="preserve">. The office hours for the </w:t>
      </w:r>
      <w:proofErr w:type="gramStart"/>
      <w:r w:rsidR="00CB0CCC">
        <w:t>District</w:t>
      </w:r>
      <w:proofErr w:type="gramEnd"/>
      <w:r w:rsidR="00CB0CCC">
        <w:t xml:space="preserve"> office are Monday, Tuesday, Thursday, and Friday from 0900 (9:00 AM) to 1400 (2:00 PM)</w:t>
      </w:r>
      <w:r w:rsidR="00937CB1">
        <w:t xml:space="preserve">. The </w:t>
      </w:r>
      <w:proofErr w:type="gramStart"/>
      <w:r w:rsidR="00937CB1">
        <w:t>District</w:t>
      </w:r>
      <w:proofErr w:type="gramEnd"/>
      <w:r w:rsidR="00937CB1">
        <w:t xml:space="preserve"> office is closed to the public on Wednesdays</w:t>
      </w:r>
      <w:r w:rsidR="00CB0CCC">
        <w:t>. The District is committed to full transparency with the public regarding its operations and finances. Members of the public are encouraged to visit the office during normal business hours if they have questions</w:t>
      </w:r>
      <w:r w:rsidR="00937CB1">
        <w:t xml:space="preserve"> or concerns</w:t>
      </w:r>
      <w:r w:rsidR="00CB0CCC">
        <w:t xml:space="preserve">. Additional resources and information about the </w:t>
      </w:r>
      <w:proofErr w:type="gramStart"/>
      <w:r w:rsidR="00CB0CCC">
        <w:t>District</w:t>
      </w:r>
      <w:proofErr w:type="gramEnd"/>
      <w:r w:rsidR="00CB0CCC">
        <w:t xml:space="preserve"> can be obtained on the Districts website at </w:t>
      </w:r>
      <w:hyperlink r:id="rId10" w:history="1">
        <w:r w:rsidR="00CB0CCC" w:rsidRPr="00B8218E">
          <w:rPr>
            <w:rStyle w:val="Hyperlink"/>
          </w:rPr>
          <w:t>www.edaems.com</w:t>
        </w:r>
      </w:hyperlink>
      <w:r w:rsidR="00937CB1">
        <w:t>.</w:t>
      </w:r>
    </w:p>
    <w:p w14:paraId="708E016F" w14:textId="50805D8E" w:rsidR="00D47AD6" w:rsidRPr="00F91575" w:rsidRDefault="00F91575" w:rsidP="00DF38C0">
      <w:pPr>
        <w:tabs>
          <w:tab w:val="left" w:pos="3439"/>
        </w:tabs>
      </w:pPr>
      <w:r>
        <w:rPr>
          <w:noProof/>
        </w:rPr>
        <w:lastRenderedPageBreak/>
        <w:drawing>
          <wp:anchor distT="0" distB="0" distL="114300" distR="114300" simplePos="0" relativeHeight="251696640" behindDoc="0" locked="0" layoutInCell="1" allowOverlap="1" wp14:anchorId="5D3F58BA" wp14:editId="08650C30">
            <wp:simplePos x="0" y="0"/>
            <wp:positionH relativeFrom="margin">
              <wp:align>right</wp:align>
            </wp:positionH>
            <wp:positionV relativeFrom="paragraph">
              <wp:posOffset>0</wp:posOffset>
            </wp:positionV>
            <wp:extent cx="2900680" cy="3040380"/>
            <wp:effectExtent l="0" t="0" r="0" b="7620"/>
            <wp:wrapThrough wrapText="bothSides">
              <wp:wrapPolygon edited="0">
                <wp:start x="0" y="0"/>
                <wp:lineTo x="0" y="21519"/>
                <wp:lineTo x="21420" y="21519"/>
                <wp:lineTo x="21420" y="0"/>
                <wp:lineTo x="0" y="0"/>
              </wp:wrapPolygon>
            </wp:wrapThrough>
            <wp:docPr id="1296328441" name="Picture 2" descr="A group of ambulance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28441" name="Picture 2" descr="A group of ambulances parked on the side of a roa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275" cy="3058028"/>
                    </a:xfrm>
                    <a:prstGeom prst="rect">
                      <a:avLst/>
                    </a:prstGeom>
                  </pic:spPr>
                </pic:pic>
              </a:graphicData>
            </a:graphic>
            <wp14:sizeRelH relativeFrom="margin">
              <wp14:pctWidth>0</wp14:pctWidth>
            </wp14:sizeRelH>
            <wp14:sizeRelV relativeFrom="margin">
              <wp14:pctHeight>0</wp14:pctHeight>
            </wp14:sizeRelV>
          </wp:anchor>
        </w:drawing>
      </w:r>
      <w:r w:rsidR="001367E8" w:rsidRPr="005A3BAD">
        <w:t>Th</w:t>
      </w:r>
      <w:r w:rsidR="00F655F7" w:rsidRPr="005A3BAD">
        <w:t xml:space="preserve">e budget and its development </w:t>
      </w:r>
      <w:r w:rsidR="000416D5" w:rsidRPr="005A3BAD">
        <w:t>are</w:t>
      </w:r>
      <w:r w:rsidR="00F655F7" w:rsidRPr="005A3BAD">
        <w:t xml:space="preserve"> the responsibility of the District Manager. Once completed by the District Manager, no later </w:t>
      </w:r>
      <w:r w:rsidR="000416D5" w:rsidRPr="005A3BAD">
        <w:t>than</w:t>
      </w:r>
      <w:r w:rsidR="00F655F7" w:rsidRPr="005A3BAD">
        <w:t xml:space="preserve"> the end of Ju</w:t>
      </w:r>
      <w:r w:rsidR="00F6253C">
        <w:t>ne</w:t>
      </w:r>
      <w:r w:rsidR="00F655F7" w:rsidRPr="005A3BAD">
        <w:t xml:space="preserve"> of a given year</w:t>
      </w:r>
      <w:r>
        <w:t>, t</w:t>
      </w:r>
      <w:r w:rsidR="00F655F7" w:rsidRPr="005A3BAD">
        <w:t>he budget is then presented to th</w:t>
      </w:r>
      <w:r w:rsidR="007A20F4">
        <w:t>e</w:t>
      </w:r>
      <w:r w:rsidR="00F655F7" w:rsidRPr="005A3BAD">
        <w:t xml:space="preserve"> District Board of Directors for approval</w:t>
      </w:r>
      <w:r w:rsidR="00CB0CCC">
        <w:t>.</w:t>
      </w:r>
      <w:r w:rsidR="00F655F7" w:rsidRPr="005A3BAD">
        <w:t xml:space="preserve"> </w:t>
      </w:r>
      <w:r w:rsidR="000416D5" w:rsidRPr="005A3BAD">
        <w:t xml:space="preserve">The </w:t>
      </w:r>
      <w:r w:rsidR="00F655F7" w:rsidRPr="005A3BAD">
        <w:t>develop</w:t>
      </w:r>
      <w:r w:rsidR="000416D5" w:rsidRPr="005A3BAD">
        <w:t xml:space="preserve">ment of the </w:t>
      </w:r>
      <w:r w:rsidR="00F655F7" w:rsidRPr="005A3BAD">
        <w:t xml:space="preserve">budget </w:t>
      </w:r>
      <w:r w:rsidR="000416D5" w:rsidRPr="005A3BAD">
        <w:t>is done utilizing financial reports</w:t>
      </w:r>
      <w:r>
        <w:t xml:space="preserve"> such as a</w:t>
      </w:r>
      <w:r w:rsidRPr="005A3BAD">
        <w:t>udited District profit and loss statements f</w:t>
      </w:r>
      <w:r>
        <w:t>rom</w:t>
      </w:r>
      <w:r w:rsidRPr="005A3BAD">
        <w:t xml:space="preserve"> the previous fiscal yea</w:t>
      </w:r>
      <w:r>
        <w:t>r</w:t>
      </w:r>
      <w:r w:rsidR="000416D5" w:rsidRPr="005A3BAD">
        <w:t>,</w:t>
      </w:r>
      <w:r>
        <w:t xml:space="preserve"> </w:t>
      </w:r>
      <w:r w:rsidR="000416D5" w:rsidRPr="005A3BAD">
        <w:t>financial predictions such as</w:t>
      </w:r>
      <w:r>
        <w:t xml:space="preserve"> </w:t>
      </w:r>
      <w:r w:rsidR="00CF2E41" w:rsidRPr="005A3BAD">
        <w:t>t</w:t>
      </w:r>
      <w:r>
        <w:t>he Department</w:t>
      </w:r>
      <w:r w:rsidR="00CF2E41" w:rsidRPr="005A3BAD">
        <w:t xml:space="preserve"> of Transportation economic forecast</w:t>
      </w:r>
      <w:r w:rsidR="00EE7D30" w:rsidRPr="005A3BAD">
        <w:t xml:space="preserve"> for Tulare County, call volume data for the previous calendar and fiscal years</w:t>
      </w:r>
      <w:r>
        <w:t>, and past budgets.</w:t>
      </w:r>
      <w:r w:rsidR="00EE7D30" w:rsidRPr="005A3BAD">
        <w:t xml:space="preserve"> </w:t>
      </w:r>
      <w:r w:rsidR="00D54507" w:rsidRPr="005A3BAD">
        <w:t xml:space="preserve">This budget and its contents were put together to the best of my knowledge and experience and I </w:t>
      </w:r>
      <w:r w:rsidR="00B42931">
        <w:t>am confident it</w:t>
      </w:r>
      <w:r w:rsidR="00D54507" w:rsidRPr="005A3BAD">
        <w:t xml:space="preserve"> will serve and provide for the </w:t>
      </w:r>
      <w:proofErr w:type="gramStart"/>
      <w:r w:rsidR="00D54507" w:rsidRPr="005A3BAD">
        <w:t>District</w:t>
      </w:r>
      <w:proofErr w:type="gramEnd"/>
      <w:r w:rsidR="00D54507" w:rsidRPr="005A3BAD">
        <w:t xml:space="preserve"> not only the 2024-2025 fiscal year but also the future of the District through capital improvement purchases and established</w:t>
      </w:r>
      <w:r>
        <w:t xml:space="preserve"> unassigned or reserve funds.</w:t>
      </w:r>
    </w:p>
    <w:p w14:paraId="11434D9A" w14:textId="7CA45943" w:rsidR="00CB0CCC" w:rsidRDefault="00CB0CCC" w:rsidP="00DF38C0">
      <w:pPr>
        <w:tabs>
          <w:tab w:val="left" w:pos="3439"/>
        </w:tabs>
        <w:rPr>
          <w:sz w:val="24"/>
          <w:szCs w:val="24"/>
        </w:rPr>
      </w:pPr>
    </w:p>
    <w:p w14:paraId="5F3B13F5" w14:textId="2B9A63E0" w:rsidR="001367E8" w:rsidRPr="00F91575" w:rsidRDefault="00B42931" w:rsidP="00DF38C0">
      <w:pPr>
        <w:tabs>
          <w:tab w:val="left" w:pos="3439"/>
        </w:tabs>
      </w:pPr>
      <w:r>
        <w:t>L</w:t>
      </w:r>
      <w:r w:rsidR="00BB2B28" w:rsidRPr="00F91575">
        <w:t>ook</w:t>
      </w:r>
      <w:r>
        <w:t>ing</w:t>
      </w:r>
      <w:r w:rsidR="00BB2B28" w:rsidRPr="00F91575">
        <w:t xml:space="preserve"> at the Fiscal Year 2023 – 2024 budget compared to actual </w:t>
      </w:r>
      <w:r w:rsidR="00EE7D30" w:rsidRPr="00F91575">
        <w:t>there were several a</w:t>
      </w:r>
      <w:r w:rsidR="00D47AD6" w:rsidRPr="00F91575">
        <w:t>ccount lines</w:t>
      </w:r>
      <w:r w:rsidR="00EE7D30" w:rsidRPr="00F91575">
        <w:t xml:space="preserve"> where the expense was higher </w:t>
      </w:r>
      <w:r w:rsidR="007C5362" w:rsidRPr="00F91575">
        <w:t>than</w:t>
      </w:r>
      <w:r w:rsidR="00EE7D30" w:rsidRPr="00F91575">
        <w:t xml:space="preserve"> what was budgeted</w:t>
      </w:r>
      <w:r w:rsidR="00CF2E41" w:rsidRPr="00F91575">
        <w:t>. There was a</w:t>
      </w:r>
      <w:r w:rsidR="007D3645" w:rsidRPr="00F91575">
        <w:t>n overall</w:t>
      </w:r>
      <w:r w:rsidR="00F655F7" w:rsidRPr="00F91575">
        <w:t xml:space="preserve"> </w:t>
      </w:r>
      <w:r w:rsidR="0035747B" w:rsidRPr="00F91575">
        <w:t>31.12</w:t>
      </w:r>
      <w:r w:rsidR="00CF2E41" w:rsidRPr="00F91575">
        <w:t xml:space="preserve">% increase in the total expense compared to what was budgeted. </w:t>
      </w:r>
      <w:r w:rsidR="007D3645" w:rsidRPr="00F91575">
        <w:t>Most of these increased</w:t>
      </w:r>
      <w:r w:rsidR="007C5362" w:rsidRPr="00F91575">
        <w:t xml:space="preserve"> expense</w:t>
      </w:r>
      <w:r w:rsidR="007D3645" w:rsidRPr="00F91575">
        <w:t>s</w:t>
      </w:r>
      <w:r w:rsidR="00CF2E41" w:rsidRPr="00F91575">
        <w:t xml:space="preserve"> can be attributed to several factors that </w:t>
      </w:r>
      <w:r w:rsidR="00C3088B" w:rsidRPr="00F91575">
        <w:t>were</w:t>
      </w:r>
      <w:r w:rsidR="007C5362" w:rsidRPr="00F91575">
        <w:t xml:space="preserve"> in fact</w:t>
      </w:r>
      <w:r w:rsidR="00C3088B" w:rsidRPr="00F91575">
        <w:t xml:space="preserve"> exceptionally </w:t>
      </w:r>
      <w:r w:rsidR="00CF2E41" w:rsidRPr="00F91575">
        <w:t xml:space="preserve">beneficial to the </w:t>
      </w:r>
      <w:proofErr w:type="gramStart"/>
      <w:r w:rsidR="00CF2E41" w:rsidRPr="00F91575">
        <w:t>District</w:t>
      </w:r>
      <w:proofErr w:type="gramEnd"/>
      <w:r w:rsidR="000F574C" w:rsidRPr="00F91575">
        <w:t>. These factors include</w:t>
      </w:r>
      <w:r w:rsidR="00C3088B" w:rsidRPr="00F91575">
        <w:t xml:space="preserve"> a </w:t>
      </w:r>
      <w:r w:rsidR="0035747B" w:rsidRPr="00F91575">
        <w:t>3.62</w:t>
      </w:r>
      <w:r w:rsidR="00C3088B" w:rsidRPr="00F91575">
        <w:t xml:space="preserve">% increase in </w:t>
      </w:r>
      <w:r w:rsidR="007C5362" w:rsidRPr="00F91575">
        <w:t>the overall call volume for the 2023 calendar year compared to the 2022 calendar year</w:t>
      </w:r>
      <w:r w:rsidR="00D47AD6" w:rsidRPr="00F91575">
        <w:t xml:space="preserve"> that has continued each month</w:t>
      </w:r>
      <w:r>
        <w:t xml:space="preserve"> after</w:t>
      </w:r>
      <w:r w:rsidR="00D47AD6" w:rsidRPr="00F91575">
        <w:t xml:space="preserve"> into the 2024 calendar year</w:t>
      </w:r>
      <w:r w:rsidR="007D3645" w:rsidRPr="00F91575">
        <w:t xml:space="preserve"> compared to 2023</w:t>
      </w:r>
      <w:r w:rsidR="007C5362" w:rsidRPr="00F91575">
        <w:t>. This increase in call volume resulted</w:t>
      </w:r>
      <w:r w:rsidR="00C3088B" w:rsidRPr="00F91575">
        <w:t xml:space="preserve"> in increased dispatching fees for </w:t>
      </w:r>
      <w:r w:rsidR="007C5362" w:rsidRPr="00F91575">
        <w:t xml:space="preserve">services past what was budgeted. Concomitantly with the increased call volume the </w:t>
      </w:r>
      <w:proofErr w:type="gramStart"/>
      <w:r w:rsidR="007C5362" w:rsidRPr="00F91575">
        <w:t>District</w:t>
      </w:r>
      <w:proofErr w:type="gramEnd"/>
      <w:r w:rsidR="007C5362" w:rsidRPr="00F91575">
        <w:t xml:space="preserve"> also saw a </w:t>
      </w:r>
      <w:r w:rsidR="0035747B" w:rsidRPr="00F91575">
        <w:t>1.87</w:t>
      </w:r>
      <w:r w:rsidR="007C5362" w:rsidRPr="00F91575">
        <w:t xml:space="preserve">% increase in </w:t>
      </w:r>
      <w:r w:rsidR="000F574C" w:rsidRPr="00F91575">
        <w:t xml:space="preserve">patients transported </w:t>
      </w:r>
      <w:r w:rsidR="007C5362" w:rsidRPr="00F91575">
        <w:t>which resulted in increased patient care reports</w:t>
      </w:r>
      <w:r w:rsidR="000F574C" w:rsidRPr="00F91575">
        <w:t xml:space="preserve"> (PCR)</w:t>
      </w:r>
      <w:r w:rsidR="007C5362" w:rsidRPr="00F91575">
        <w:t xml:space="preserve"> and a higher billing fees for service</w:t>
      </w:r>
      <w:r w:rsidR="00E3758D" w:rsidRPr="00F91575">
        <w:t xml:space="preserve"> </w:t>
      </w:r>
      <w:r w:rsidR="000F574C" w:rsidRPr="00F91575">
        <w:t xml:space="preserve">to process those PCR </w:t>
      </w:r>
      <w:r w:rsidR="007C5362" w:rsidRPr="00F91575">
        <w:t xml:space="preserve">then was budgeted. </w:t>
      </w:r>
    </w:p>
    <w:p w14:paraId="6A146A02" w14:textId="01CEDDEC" w:rsidR="007C5362" w:rsidRDefault="007C5362" w:rsidP="00DF38C0">
      <w:pPr>
        <w:tabs>
          <w:tab w:val="left" w:pos="3439"/>
        </w:tabs>
      </w:pPr>
    </w:p>
    <w:p w14:paraId="3F6CE01F" w14:textId="3FBF796A" w:rsidR="00C3088B" w:rsidRDefault="00A73890" w:rsidP="00A73890">
      <w:pPr>
        <w:tabs>
          <w:tab w:val="left" w:pos="3439"/>
        </w:tabs>
      </w:pPr>
      <w:r>
        <w:rPr>
          <w:noProof/>
          <w:sz w:val="24"/>
          <w:szCs w:val="24"/>
        </w:rPr>
        <w:drawing>
          <wp:anchor distT="0" distB="0" distL="114300" distR="114300" simplePos="0" relativeHeight="251693568" behindDoc="0" locked="0" layoutInCell="1" allowOverlap="1" wp14:anchorId="0115C04B" wp14:editId="241D5759">
            <wp:simplePos x="0" y="0"/>
            <wp:positionH relativeFrom="margin">
              <wp:align>left</wp:align>
            </wp:positionH>
            <wp:positionV relativeFrom="page">
              <wp:posOffset>6050280</wp:posOffset>
            </wp:positionV>
            <wp:extent cx="3360420" cy="3014980"/>
            <wp:effectExtent l="0" t="0" r="0" b="0"/>
            <wp:wrapThrough wrapText="bothSides">
              <wp:wrapPolygon edited="0">
                <wp:start x="0" y="0"/>
                <wp:lineTo x="0" y="21427"/>
                <wp:lineTo x="21429" y="21427"/>
                <wp:lineTo x="21429" y="0"/>
                <wp:lineTo x="0" y="0"/>
              </wp:wrapPolygon>
            </wp:wrapThrough>
            <wp:docPr id="55347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4843" cy="3018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681">
        <w:t>To accommodate the increase in call volume a fourth ambulance was added in December</w:t>
      </w:r>
      <w:r w:rsidR="006C4AF5">
        <w:t>,</w:t>
      </w:r>
      <w:r w:rsidR="00FE7681">
        <w:t xml:space="preserve"> of 20</w:t>
      </w:r>
      <w:r w:rsidR="00090AF7">
        <w:t xml:space="preserve">23. To control the personnel cost only two </w:t>
      </w:r>
      <w:r w:rsidR="00C52B72">
        <w:t>full-time</w:t>
      </w:r>
      <w:r w:rsidR="00090AF7">
        <w:t xml:space="preserve"> employees were hired to </w:t>
      </w:r>
      <w:r w:rsidR="00296EA4">
        <w:t xml:space="preserve">staff the fourth ambulance </w:t>
      </w:r>
      <w:r w:rsidR="00C52B72">
        <w:t>with the remaining positions</w:t>
      </w:r>
      <w:r w:rsidR="00031594">
        <w:t xml:space="preserve"> for this fourth ambulance to be</w:t>
      </w:r>
      <w:r w:rsidR="00C52B72">
        <w:t xml:space="preserve"> filled with per diem employees. </w:t>
      </w:r>
      <w:r w:rsidR="00090AF7">
        <w:t xml:space="preserve">However, even with this control in place, the personnel cost was </w:t>
      </w:r>
      <w:r w:rsidR="00C52B72">
        <w:t xml:space="preserve">still </w:t>
      </w:r>
      <w:r w:rsidR="0035747B">
        <w:t>35.8%</w:t>
      </w:r>
      <w:r w:rsidR="00C52B72">
        <w:t xml:space="preserve"> higher than budgeted. </w:t>
      </w:r>
      <w:r w:rsidR="00E3758D">
        <w:t xml:space="preserve">While inflation has dropped in 2023 compared to its peak in 2021, it continues to </w:t>
      </w:r>
      <w:r w:rsidR="00090AF7">
        <w:t xml:space="preserve">create cost increases in items such </w:t>
      </w:r>
      <w:r w:rsidR="00CE74F1">
        <w:t xml:space="preserve">as </w:t>
      </w:r>
      <w:r w:rsidR="00090AF7">
        <w:t>medical supplies</w:t>
      </w:r>
      <w:r>
        <w:t xml:space="preserve">, which saw a </w:t>
      </w:r>
      <w:r w:rsidR="0035747B">
        <w:t>104.89</w:t>
      </w:r>
      <w:r w:rsidR="00C52B72">
        <w:t xml:space="preserve">% </w:t>
      </w:r>
      <w:r>
        <w:t>increase from what was budgeted</w:t>
      </w:r>
      <w:r w:rsidR="00C52B72">
        <w:t xml:space="preserve">. </w:t>
      </w:r>
      <w:r>
        <w:t xml:space="preserve">While inflation is the biggest reason for the increase in the medical supply expense, increased call volume and </w:t>
      </w:r>
      <w:proofErr w:type="gramStart"/>
      <w:r>
        <w:t>transports</w:t>
      </w:r>
      <w:proofErr w:type="gramEnd"/>
      <w:r>
        <w:t xml:space="preserve"> has also </w:t>
      </w:r>
      <w:proofErr w:type="gramStart"/>
      <w:r>
        <w:t>lead</w:t>
      </w:r>
      <w:proofErr w:type="gramEnd"/>
      <w:r>
        <w:t xml:space="preserve"> to increased use</w:t>
      </w:r>
      <w:r w:rsidR="00C52B72">
        <w:t>.</w:t>
      </w:r>
    </w:p>
    <w:p w14:paraId="58BFA77E" w14:textId="397D7B03" w:rsidR="00C3088B" w:rsidRDefault="00E47342" w:rsidP="00C52B72">
      <w:pPr>
        <w:tabs>
          <w:tab w:val="left" w:pos="3439"/>
        </w:tabs>
      </w:pPr>
      <w:r>
        <w:rPr>
          <w:noProof/>
        </w:rPr>
        <w:lastRenderedPageBreak/>
        <w:drawing>
          <wp:anchor distT="0" distB="0" distL="114300" distR="114300" simplePos="0" relativeHeight="251697664" behindDoc="0" locked="0" layoutInCell="1" allowOverlap="1" wp14:anchorId="26921A74" wp14:editId="323BD00A">
            <wp:simplePos x="0" y="0"/>
            <wp:positionH relativeFrom="margin">
              <wp:align>left</wp:align>
            </wp:positionH>
            <wp:positionV relativeFrom="paragraph">
              <wp:posOffset>5071110</wp:posOffset>
            </wp:positionV>
            <wp:extent cx="2615565" cy="3117850"/>
            <wp:effectExtent l="0" t="0" r="0" b="6350"/>
            <wp:wrapSquare wrapText="bothSides"/>
            <wp:docPr id="1041604152" name="Picture 3" descr="A white van with red and yellow stripes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04152" name="Picture 3" descr="A white van with red and yellow stripes on the side of the roa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069" cy="3144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7EC5311C" wp14:editId="1C76227F">
            <wp:simplePos x="0" y="0"/>
            <wp:positionH relativeFrom="margin">
              <wp:align>right</wp:align>
            </wp:positionH>
            <wp:positionV relativeFrom="page">
              <wp:posOffset>946150</wp:posOffset>
            </wp:positionV>
            <wp:extent cx="2809875" cy="3232150"/>
            <wp:effectExtent l="0" t="0" r="9525" b="6350"/>
            <wp:wrapThrough wrapText="bothSides">
              <wp:wrapPolygon edited="0">
                <wp:start x="0" y="0"/>
                <wp:lineTo x="0" y="21515"/>
                <wp:lineTo x="21527" y="21515"/>
                <wp:lineTo x="21527" y="0"/>
                <wp:lineTo x="0" y="0"/>
              </wp:wrapPolygon>
            </wp:wrapThrough>
            <wp:docPr id="1209157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2BF">
        <w:t xml:space="preserve">Despite the </w:t>
      </w:r>
      <w:r w:rsidR="0035747B">
        <w:t>overall increase in expenses</w:t>
      </w:r>
      <w:r w:rsidR="003E42BF">
        <w:t xml:space="preserve"> discussed above the </w:t>
      </w:r>
      <w:proofErr w:type="gramStart"/>
      <w:r w:rsidR="003E42BF">
        <w:t>District</w:t>
      </w:r>
      <w:proofErr w:type="gramEnd"/>
      <w:r w:rsidR="003E42BF">
        <w:t xml:space="preserve"> </w:t>
      </w:r>
      <w:r w:rsidR="0035747B">
        <w:t xml:space="preserve">had a </w:t>
      </w:r>
      <w:r w:rsidR="003E42BF">
        <w:t>70.29% increase in gross profit compared to what was budgeted</w:t>
      </w:r>
      <w:r w:rsidR="00A73890">
        <w:t xml:space="preserve"> i</w:t>
      </w:r>
      <w:r w:rsidR="007D3645">
        <w:t>n</w:t>
      </w:r>
      <w:r w:rsidR="003E42BF">
        <w:t xml:space="preserve"> the previous</w:t>
      </w:r>
      <w:r w:rsidR="006C4AF5">
        <w:t xml:space="preserve"> </w:t>
      </w:r>
      <w:r w:rsidR="003E42BF">
        <w:t xml:space="preserve">fiscal year with a </w:t>
      </w:r>
      <w:r w:rsidR="000B076B">
        <w:t>9</w:t>
      </w:r>
      <w:r w:rsidR="00CE24E5">
        <w:t>92</w:t>
      </w:r>
      <w:r w:rsidR="000B076B">
        <w:t>.84</w:t>
      </w:r>
      <w:r w:rsidR="003E42BF">
        <w:t xml:space="preserve">% increase in net profit from what was budgeted </w:t>
      </w:r>
      <w:r w:rsidR="007D3645">
        <w:t>in</w:t>
      </w:r>
      <w:r w:rsidR="003E42BF">
        <w:t xml:space="preserve"> the previous fiscal year. </w:t>
      </w:r>
      <w:r w:rsidR="001E6A90">
        <w:t>These increases can be attributed</w:t>
      </w:r>
      <w:r w:rsidR="00A73890">
        <w:t xml:space="preserve"> to several factors including the increased call volume,</w:t>
      </w:r>
      <w:r w:rsidR="001E6A90">
        <w:t xml:space="preserve"> </w:t>
      </w:r>
      <w:r w:rsidR="00A579AD">
        <w:t>cost-saving</w:t>
      </w:r>
      <w:r w:rsidR="001E6A90">
        <w:t xml:space="preserve"> capital improvement purchases implemented over the past 18 months</w:t>
      </w:r>
      <w:r w:rsidR="00A579AD">
        <w:t xml:space="preserve"> by the District Manager and the Board of Directors</w:t>
      </w:r>
      <w:r w:rsidR="00A73890">
        <w:t>, and a change in the District State of California Reimbursement program</w:t>
      </w:r>
      <w:r w:rsidR="001E6A90">
        <w:t xml:space="preserve">. </w:t>
      </w:r>
      <w:r w:rsidR="00524709">
        <w:t xml:space="preserve">Effective January 1, </w:t>
      </w:r>
      <w:proofErr w:type="gramStart"/>
      <w:r w:rsidR="00524709">
        <w:t>2023</w:t>
      </w:r>
      <w:proofErr w:type="gramEnd"/>
      <w:r w:rsidR="00524709">
        <w:t xml:space="preserve"> i</w:t>
      </w:r>
      <w:r w:rsidR="00524709" w:rsidRPr="00524709">
        <w:t>n accordance with Assembly Bill (AB) 1705 (Chapter 544, Statutes of 2019), the Department of Health Care Services (DHCS) developed the Public Provider Ground Emergency Medical Transport (PPGEMT) Program to provide increased reimbursements, by application of an add-on increase to ground emergency medical transports (GEMT) provided by eligible non-contracted public GEMT providers.</w:t>
      </w:r>
      <w:r w:rsidR="00524709">
        <w:t xml:space="preserve"> This resulted in an 863.3% increase in refunds per transport. With the passage of this bill the </w:t>
      </w:r>
      <w:proofErr w:type="gramStart"/>
      <w:r w:rsidR="00524709">
        <w:t>District</w:t>
      </w:r>
      <w:proofErr w:type="gramEnd"/>
      <w:r w:rsidR="00524709">
        <w:t xml:space="preserve"> </w:t>
      </w:r>
      <w:r w:rsidR="00524709" w:rsidRPr="00524709">
        <w:t>will no longer be assessed the Quality Assurance Fee (QAF)</w:t>
      </w:r>
      <w:r w:rsidR="00524709">
        <w:t xml:space="preserve"> that </w:t>
      </w:r>
      <w:proofErr w:type="gramStart"/>
      <w:r w:rsidR="00524709">
        <w:t>cost</w:t>
      </w:r>
      <w:proofErr w:type="gramEnd"/>
      <w:r w:rsidR="00524709">
        <w:t xml:space="preserve"> the District tens of thousands of Dollars a year. While this change in state healthca</w:t>
      </w:r>
      <w:r>
        <w:t>re g</w:t>
      </w:r>
      <w:r w:rsidR="00524709">
        <w:t xml:space="preserve">round transport reimbursement program yielded </w:t>
      </w:r>
      <w:r>
        <w:t xml:space="preserve">dramatic increases in revenue, the capitol improvement purchases and plans implemented by the District </w:t>
      </w:r>
      <w:r w:rsidR="00393681">
        <w:t>M</w:t>
      </w:r>
      <w:r>
        <w:t xml:space="preserve">anager and the Board of </w:t>
      </w:r>
      <w:r w:rsidR="00393681">
        <w:t>D</w:t>
      </w:r>
      <w:r>
        <w:t>irectors also plaid a key role in the Districts current position.</w:t>
      </w:r>
      <w:r w:rsidR="00524709" w:rsidRPr="00524709">
        <w:t xml:space="preserve"> </w:t>
      </w:r>
      <w:r w:rsidR="001E6A90">
        <w:t xml:space="preserve">On April 26, </w:t>
      </w:r>
      <w:r w:rsidR="00A579AD">
        <w:t>2024,</w:t>
      </w:r>
      <w:r w:rsidR="001E6A90">
        <w:t xml:space="preserve"> the Board of Directors approved the purchase of two new ambulances to replace aging ambulances that were creating excessive maintenance expenses </w:t>
      </w:r>
      <w:r w:rsidR="00A579AD">
        <w:t>for</w:t>
      </w:r>
      <w:r w:rsidR="001E6A90">
        <w:t xml:space="preserve"> the </w:t>
      </w:r>
      <w:proofErr w:type="gramStart"/>
      <w:r w:rsidR="001E6A90">
        <w:t>District</w:t>
      </w:r>
      <w:proofErr w:type="gramEnd"/>
      <w:r w:rsidR="001E6A90">
        <w:t xml:space="preserve">. These new ambulances were received and placed in service on July 2, 2023. A third new ambulance was approved by the Board of Directors on </w:t>
      </w:r>
      <w:r w:rsidR="00A579AD">
        <w:t>December 12, 2023. This third ambulance was received and placed into service in January of 2024. With these new ambulances in place and less maintenance expense there was a 46.61% decrease in vehicle maintenance expense this past fiscal year as compared to the 2022-2023 Fiscal year budget. The new ambulances purchased not only provide better service to our community and decreased maintenance expen</w:t>
      </w:r>
      <w:r w:rsidR="006C4AF5">
        <w:t>s</w:t>
      </w:r>
      <w:r w:rsidR="00A579AD">
        <w:t xml:space="preserve">e but also more efficient operation that has led to a 15.07% decrease in fuel cost at a time when fuel prices are at an all-time high. </w:t>
      </w:r>
    </w:p>
    <w:p w14:paraId="1A5991AC" w14:textId="7D122217" w:rsidR="00A579AD" w:rsidRDefault="00A579AD" w:rsidP="00C52B72">
      <w:pPr>
        <w:tabs>
          <w:tab w:val="left" w:pos="3439"/>
        </w:tabs>
      </w:pPr>
    </w:p>
    <w:p w14:paraId="29335B21" w14:textId="77777777" w:rsidR="00E47342" w:rsidRDefault="00AE3ABA" w:rsidP="00AE3ABA">
      <w:pPr>
        <w:tabs>
          <w:tab w:val="left" w:pos="3439"/>
        </w:tabs>
      </w:pPr>
      <w:r>
        <w:t>When creating this current 2024-2025 fiscal year budget</w:t>
      </w:r>
      <w:r w:rsidR="006C4AF5">
        <w:t>,</w:t>
      </w:r>
      <w:r>
        <w:t xml:space="preserve"> call volume and projected call volume was an important consideration. Though Exeter District Ambulance is a special </w:t>
      </w:r>
      <w:r w:rsidR="00CE74F1">
        <w:t>D</w:t>
      </w:r>
      <w:r>
        <w:t>istrict as explained above and does collect tax revenue</w:t>
      </w:r>
      <w:r w:rsidR="00996EA8">
        <w:t>,</w:t>
      </w:r>
      <w:r>
        <w:t xml:space="preserve"> </w:t>
      </w:r>
      <w:r w:rsidR="002C3BC4">
        <w:t>t</w:t>
      </w:r>
      <w:r>
        <w:t xml:space="preserve">he tax revenue </w:t>
      </w:r>
      <w:r w:rsidR="00996EA8">
        <w:t xml:space="preserve">the </w:t>
      </w:r>
      <w:proofErr w:type="gramStart"/>
      <w:r w:rsidR="00996EA8">
        <w:t>District</w:t>
      </w:r>
      <w:proofErr w:type="gramEnd"/>
      <w:r w:rsidR="00996EA8">
        <w:t xml:space="preserve"> collects accounts for </w:t>
      </w:r>
      <w:r w:rsidR="007D3645">
        <w:t xml:space="preserve">only </w:t>
      </w:r>
      <w:r w:rsidR="002C3BC4">
        <w:t xml:space="preserve">10.58% of the Districts revenue. The remaining 89.42% of the revenue for the </w:t>
      </w:r>
      <w:proofErr w:type="gramStart"/>
      <w:r w:rsidR="002C3BC4">
        <w:t>District</w:t>
      </w:r>
      <w:proofErr w:type="gramEnd"/>
      <w:r w:rsidR="002C3BC4">
        <w:t xml:space="preserve"> comes directly from medical billing for services rendered. </w:t>
      </w:r>
    </w:p>
    <w:p w14:paraId="742F044E" w14:textId="2404EC04" w:rsidR="00C3088B" w:rsidRDefault="002C3BC4" w:rsidP="00AE3ABA">
      <w:pPr>
        <w:tabs>
          <w:tab w:val="left" w:pos="3439"/>
        </w:tabs>
      </w:pPr>
      <w:r>
        <w:lastRenderedPageBreak/>
        <w:t xml:space="preserve">The </w:t>
      </w:r>
      <w:proofErr w:type="gramStart"/>
      <w:r>
        <w:t>District</w:t>
      </w:r>
      <w:proofErr w:type="gramEnd"/>
      <w:r>
        <w:t xml:space="preserve"> relies heavily on transport revenue to continue and expand operations.  Call volume has increased each month</w:t>
      </w:r>
      <w:r w:rsidR="00472B57">
        <w:t xml:space="preserve"> compared to the same month of the previous year</w:t>
      </w:r>
      <w:r>
        <w:t xml:space="preserve"> since June 2023 when the </w:t>
      </w:r>
      <w:proofErr w:type="gramStart"/>
      <w:r>
        <w:t>District</w:t>
      </w:r>
      <w:proofErr w:type="gramEnd"/>
      <w:r>
        <w:t xml:space="preserve"> assumed full operations for the City of Woodlake</w:t>
      </w:r>
      <w:r w:rsidR="00455AF0">
        <w:t xml:space="preserve"> which was p</w:t>
      </w:r>
      <w:r>
        <w:t xml:space="preserve">reviously </w:t>
      </w:r>
      <w:r w:rsidR="00455AF0">
        <w:t xml:space="preserve">a </w:t>
      </w:r>
      <w:r>
        <w:t xml:space="preserve">shared responsibility with American Ambulance of Visalia. </w:t>
      </w:r>
      <w:r w:rsidR="00455AF0">
        <w:t xml:space="preserve">The question was whether or not June 2024 would also be an increase as it marked the </w:t>
      </w:r>
      <w:proofErr w:type="gramStart"/>
      <w:r w:rsidR="00455AF0">
        <w:t>1 year</w:t>
      </w:r>
      <w:proofErr w:type="gramEnd"/>
      <w:r w:rsidR="00455AF0">
        <w:t xml:space="preserve"> anniversary of the District being the soul provider for the City of Woodlake.</w:t>
      </w:r>
      <w:r w:rsidR="004E3885">
        <w:t xml:space="preserve"> Incredibly June 2024 yielded a 9.67% increase in patients transported. With call volume </w:t>
      </w:r>
      <w:r w:rsidR="00AB639A">
        <w:t>consistently</w:t>
      </w:r>
      <w:r w:rsidR="004E3885">
        <w:t xml:space="preserve"> showing increases</w:t>
      </w:r>
      <w:r w:rsidR="00AB639A">
        <w:t xml:space="preserve"> as well as increasing property values and tax revenue,</w:t>
      </w:r>
      <w:r w:rsidR="004E3885">
        <w:t xml:space="preserve"> I believe the revenue generated in fiscal year 2023-2024 to be a stable number to use </w:t>
      </w:r>
      <w:r w:rsidR="00AB639A">
        <w:t>when calculating available general fund expenses for the fiscal year 2024-2025.</w:t>
      </w:r>
    </w:p>
    <w:p w14:paraId="55688429" w14:textId="77777777" w:rsidR="00AB639A" w:rsidRDefault="00AB639A" w:rsidP="00AE3ABA">
      <w:pPr>
        <w:tabs>
          <w:tab w:val="left" w:pos="3439"/>
        </w:tabs>
      </w:pPr>
    </w:p>
    <w:p w14:paraId="314A4759" w14:textId="4940915B" w:rsidR="00A14FC5" w:rsidRDefault="00A14FC5" w:rsidP="00AE3ABA">
      <w:pPr>
        <w:tabs>
          <w:tab w:val="left" w:pos="3439"/>
        </w:tabs>
      </w:pPr>
      <w:r>
        <w:t>11.</w:t>
      </w:r>
      <w:r w:rsidR="00472B57">
        <w:t>07</w:t>
      </w:r>
      <w:r>
        <w:t xml:space="preserve">% of the total budgeted gross profit </w:t>
      </w:r>
      <w:r w:rsidR="00CE74F1">
        <w:t xml:space="preserve">or </w:t>
      </w:r>
      <w:r>
        <w:t xml:space="preserve">roughly 60 days of operational </w:t>
      </w:r>
      <w:r w:rsidR="00472B57">
        <w:t>expense</w:t>
      </w:r>
      <w:r w:rsidR="000B6C6F">
        <w:t xml:space="preserve"> has been set aside as unassigned/reserve funds</w:t>
      </w:r>
      <w:r>
        <w:t>.</w:t>
      </w:r>
      <w:r w:rsidR="00031594">
        <w:t xml:space="preserve"> </w:t>
      </w:r>
      <w:r w:rsidR="00472B57">
        <w:t xml:space="preserve">These unassigned finds will improve the </w:t>
      </w:r>
      <w:proofErr w:type="spellStart"/>
      <w:proofErr w:type="gramStart"/>
      <w:r w:rsidR="00472B57">
        <w:t>Districts</w:t>
      </w:r>
      <w:proofErr w:type="spellEnd"/>
      <w:proofErr w:type="gramEnd"/>
      <w:r w:rsidR="00472B57">
        <w:t xml:space="preserve"> ability to plan for future or unforeseen expenses. </w:t>
      </w:r>
      <w:r w:rsidR="00031594">
        <w:t xml:space="preserve">Several of the account lines are budgeted for less </w:t>
      </w:r>
      <w:r w:rsidR="000B6C6F">
        <w:t>than</w:t>
      </w:r>
      <w:r w:rsidR="00031594">
        <w:t xml:space="preserve"> was recorded for the previous fiscal year. </w:t>
      </w:r>
      <w:r w:rsidR="00CE74F1">
        <w:t>Th</w:t>
      </w:r>
      <w:r w:rsidR="00031594">
        <w:t xml:space="preserve">is will be feasible with changes that have been made in vendors to ensure that the </w:t>
      </w:r>
      <w:proofErr w:type="gramStart"/>
      <w:r w:rsidR="00031594">
        <w:t>District</w:t>
      </w:r>
      <w:proofErr w:type="gramEnd"/>
      <w:r w:rsidR="00031594">
        <w:t xml:space="preserve"> </w:t>
      </w:r>
      <w:r w:rsidR="000B6C6F">
        <w:t>is</w:t>
      </w:r>
      <w:r w:rsidR="00031594">
        <w:t xml:space="preserve"> fiscally responsible</w:t>
      </w:r>
      <w:r w:rsidR="00472B57">
        <w:t xml:space="preserve"> and efficient</w:t>
      </w:r>
      <w:r w:rsidR="00031594">
        <w:t xml:space="preserve">. </w:t>
      </w:r>
      <w:r w:rsidR="000B6C6F">
        <w:t>Lastly,</w:t>
      </w:r>
      <w:r w:rsidR="00031594">
        <w:t xml:space="preserve"> I would like to draw your attention to account line number 6270-fines and assessments which shows a 30.81% increase from what was budgeted last fiscal year and a current </w:t>
      </w:r>
      <w:r w:rsidR="000B6C6F">
        <w:t xml:space="preserve">budgeted </w:t>
      </w:r>
      <w:r w:rsidR="00CE74F1">
        <w:t xml:space="preserve">decrease of </w:t>
      </w:r>
      <w:r w:rsidR="000B6C6F">
        <w:t>97.49</w:t>
      </w:r>
      <w:r w:rsidR="00031594">
        <w:t xml:space="preserve">%. The reason for the increase is due to quarterly ambulance fee (QAF) payments made when the </w:t>
      </w:r>
      <w:proofErr w:type="gramStart"/>
      <w:r w:rsidR="00031594">
        <w:t>District</w:t>
      </w:r>
      <w:proofErr w:type="gramEnd"/>
      <w:r w:rsidR="00031594">
        <w:t xml:space="preserve"> was </w:t>
      </w:r>
      <w:r w:rsidR="000B6C6F">
        <w:t>part</w:t>
      </w:r>
      <w:r w:rsidR="00031594">
        <w:t xml:space="preserve"> of the Ground </w:t>
      </w:r>
      <w:r w:rsidR="000B6C6F">
        <w:t>Emergency</w:t>
      </w:r>
      <w:r w:rsidR="00031594">
        <w:t xml:space="preserve"> Medical Service </w:t>
      </w:r>
      <w:r w:rsidR="000B6C6F">
        <w:t>(GEMT) Program for fiscal year 2022-2023. As of January 202</w:t>
      </w:r>
      <w:r w:rsidR="00CE74F1">
        <w:t>4</w:t>
      </w:r>
      <w:r w:rsidR="000B6C6F">
        <w:t xml:space="preserve">, all government ambulance providers were moved to the Public Provider Ground Emergency Medical Transportation (PPGEMT) program that does not have quarterly fees resulting in the dramatic decrease in budget for that account line. </w:t>
      </w:r>
      <w:r>
        <w:t xml:space="preserve">The </w:t>
      </w:r>
      <w:proofErr w:type="gramStart"/>
      <w:r>
        <w:t>Districts</w:t>
      </w:r>
      <w:proofErr w:type="gramEnd"/>
      <w:r>
        <w:t xml:space="preserve"> financial position continues to improve drastically from where it was two, four, or even six years ago. I am confident that this budget will serve the </w:t>
      </w:r>
      <w:proofErr w:type="gramStart"/>
      <w:r w:rsidR="00031594">
        <w:t>D</w:t>
      </w:r>
      <w:r>
        <w:t>istrict</w:t>
      </w:r>
      <w:proofErr w:type="gramEnd"/>
      <w:r>
        <w:t xml:space="preserve"> for not only this fiscal year but will set the stage for continued growth and success in the future. </w:t>
      </w:r>
    </w:p>
    <w:p w14:paraId="032D66D6" w14:textId="77777777" w:rsidR="00A14FC5" w:rsidRDefault="00A14FC5" w:rsidP="00AE3ABA">
      <w:pPr>
        <w:tabs>
          <w:tab w:val="left" w:pos="3439"/>
        </w:tabs>
      </w:pPr>
    </w:p>
    <w:p w14:paraId="320BA3C9" w14:textId="13A45CA1" w:rsidR="00A14FC5" w:rsidRDefault="00A14FC5" w:rsidP="00AE3ABA">
      <w:pPr>
        <w:tabs>
          <w:tab w:val="left" w:pos="3439"/>
        </w:tabs>
      </w:pPr>
      <w:r>
        <w:t xml:space="preserve">Sincerely, </w:t>
      </w:r>
    </w:p>
    <w:p w14:paraId="5806DA61" w14:textId="77777777" w:rsidR="000B6C6F" w:rsidRDefault="000B6C6F" w:rsidP="00AE3ABA">
      <w:pPr>
        <w:tabs>
          <w:tab w:val="left" w:pos="3439"/>
        </w:tabs>
      </w:pPr>
    </w:p>
    <w:p w14:paraId="4667D5E2" w14:textId="3BBD4B06" w:rsidR="00E47342" w:rsidRDefault="00393681" w:rsidP="00AE3ABA">
      <w:pPr>
        <w:tabs>
          <w:tab w:val="left" w:pos="3439"/>
        </w:tabs>
      </w:pPr>
      <w:r>
        <w:rPr>
          <w:noProof/>
        </w:rPr>
        <mc:AlternateContent>
          <mc:Choice Requires="wpi">
            <w:drawing>
              <wp:anchor distT="0" distB="0" distL="114300" distR="114300" simplePos="0" relativeHeight="251707904" behindDoc="0" locked="0" layoutInCell="1" allowOverlap="1" wp14:anchorId="67F3E88A" wp14:editId="40C62215">
                <wp:simplePos x="0" y="0"/>
                <wp:positionH relativeFrom="column">
                  <wp:posOffset>1371353</wp:posOffset>
                </wp:positionH>
                <wp:positionV relativeFrom="paragraph">
                  <wp:posOffset>21239</wp:posOffset>
                </wp:positionV>
                <wp:extent cx="742320" cy="282960"/>
                <wp:effectExtent l="38100" t="38100" r="635" b="41275"/>
                <wp:wrapNone/>
                <wp:docPr id="2106304022"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742320" cy="282960"/>
                      </w14:xfrm>
                    </w14:contentPart>
                  </a:graphicData>
                </a:graphic>
              </wp:anchor>
            </w:drawing>
          </mc:Choice>
          <mc:Fallback>
            <w:pict>
              <v:shapetype w14:anchorId="5BCB29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07.5pt;margin-top:1.15pt;width:59.4pt;height:23.3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">
                <v:imagedata r:id="rId16" o:title=""/>
              </v:shape>
            </w:pict>
          </mc:Fallback>
        </mc:AlternateContent>
      </w:r>
      <w:r>
        <w:rPr>
          <w:noProof/>
        </w:rPr>
        <mc:AlternateContent>
          <mc:Choice Requires="wpi">
            <w:drawing>
              <wp:anchor distT="0" distB="0" distL="114300" distR="114300" simplePos="0" relativeHeight="251706880" behindDoc="0" locked="0" layoutInCell="1" allowOverlap="1" wp14:anchorId="6B9E5E4E" wp14:editId="2B623A88">
                <wp:simplePos x="0" y="0"/>
                <wp:positionH relativeFrom="column">
                  <wp:posOffset>292735</wp:posOffset>
                </wp:positionH>
                <wp:positionV relativeFrom="paragraph">
                  <wp:posOffset>-52070</wp:posOffset>
                </wp:positionV>
                <wp:extent cx="1079015" cy="320040"/>
                <wp:effectExtent l="38100" t="38100" r="45085" b="41910"/>
                <wp:wrapNone/>
                <wp:docPr id="1508511674" name="Ink 16"/>
                <wp:cNvGraphicFramePr/>
                <a:graphic xmlns:a="http://schemas.openxmlformats.org/drawingml/2006/main">
                  <a:graphicData uri="http://schemas.microsoft.com/office/word/2010/wordprocessingInk">
                    <w14:contentPart bwMode="auto" r:id="rId17">
                      <w14:nvContentPartPr>
                        <w14:cNvContentPartPr/>
                      </w14:nvContentPartPr>
                      <w14:xfrm>
                        <a:off x="0" y="0"/>
                        <a:ext cx="1079015" cy="320040"/>
                      </w14:xfrm>
                    </w14:contentPart>
                  </a:graphicData>
                </a:graphic>
              </wp:anchor>
            </w:drawing>
          </mc:Choice>
          <mc:Fallback>
            <w:pict>
              <v:shape w14:anchorId="0E47C95D" id="Ink 16" o:spid="_x0000_s1026" type="#_x0000_t75" style="position:absolute;margin-left:22.55pt;margin-top:-4.6pt;width:85.95pt;height:26.1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">
                <v:imagedata r:id="rId18" o:title=""/>
              </v:shape>
            </w:pict>
          </mc:Fallback>
        </mc:AlternateContent>
      </w:r>
      <w:r>
        <w:rPr>
          <w:noProof/>
        </w:rPr>
        <mc:AlternateContent>
          <mc:Choice Requires="wpi">
            <w:drawing>
              <wp:anchor distT="0" distB="0" distL="114300" distR="114300" simplePos="0" relativeHeight="251699712" behindDoc="0" locked="0" layoutInCell="1" allowOverlap="1" wp14:anchorId="2456B40C" wp14:editId="658BB195">
                <wp:simplePos x="0" y="0"/>
                <wp:positionH relativeFrom="column">
                  <wp:posOffset>101993</wp:posOffset>
                </wp:positionH>
                <wp:positionV relativeFrom="paragraph">
                  <wp:posOffset>-22321</wp:posOffset>
                </wp:positionV>
                <wp:extent cx="182160" cy="303840"/>
                <wp:effectExtent l="38100" t="38100" r="46990" b="39370"/>
                <wp:wrapNone/>
                <wp:docPr id="244004624"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182160" cy="303840"/>
                      </w14:xfrm>
                    </w14:contentPart>
                  </a:graphicData>
                </a:graphic>
              </wp:anchor>
            </w:drawing>
          </mc:Choice>
          <mc:Fallback>
            <w:pict>
              <v:shape w14:anchorId="60C35771" id="Ink 2" o:spid="_x0000_s1026" type="#_x0000_t75" style="position:absolute;margin-left:7.55pt;margin-top:-2.25pt;width:15.35pt;height:24.9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">
                <v:imagedata r:id="rId20" o:title=""/>
              </v:shape>
            </w:pict>
          </mc:Fallback>
        </mc:AlternateContent>
      </w:r>
    </w:p>
    <w:p w14:paraId="54632F7B" w14:textId="77777777" w:rsidR="000B6C6F" w:rsidRDefault="000B6C6F" w:rsidP="00AE3ABA">
      <w:pPr>
        <w:tabs>
          <w:tab w:val="left" w:pos="3439"/>
        </w:tabs>
      </w:pPr>
    </w:p>
    <w:p w14:paraId="5802F463" w14:textId="76F34BA6" w:rsidR="00A14FC5" w:rsidRDefault="00A14FC5" w:rsidP="00AE3ABA">
      <w:pPr>
        <w:tabs>
          <w:tab w:val="left" w:pos="3439"/>
        </w:tabs>
      </w:pPr>
      <w:r>
        <w:t>Stuart A. Nickels</w:t>
      </w:r>
    </w:p>
    <w:p w14:paraId="3CD90001" w14:textId="5DF17119" w:rsidR="002C3BC4" w:rsidRDefault="00A14FC5" w:rsidP="00AE3ABA">
      <w:pPr>
        <w:tabs>
          <w:tab w:val="left" w:pos="3439"/>
        </w:tabs>
      </w:pPr>
      <w:r>
        <w:t xml:space="preserve">District Manager </w:t>
      </w:r>
    </w:p>
    <w:p w14:paraId="07F45373" w14:textId="77777777" w:rsidR="001F604A" w:rsidRDefault="001F604A" w:rsidP="00AE3ABA">
      <w:pPr>
        <w:tabs>
          <w:tab w:val="left" w:pos="3439"/>
        </w:tabs>
      </w:pPr>
    </w:p>
    <w:p w14:paraId="72955868" w14:textId="77777777" w:rsidR="001F604A" w:rsidRDefault="001F604A" w:rsidP="00AE3ABA">
      <w:pPr>
        <w:tabs>
          <w:tab w:val="left" w:pos="3439"/>
        </w:tabs>
      </w:pPr>
    </w:p>
    <w:p w14:paraId="3C194B06" w14:textId="77777777" w:rsidR="00E47342" w:rsidRDefault="00E47342" w:rsidP="00AE3ABA">
      <w:pPr>
        <w:tabs>
          <w:tab w:val="left" w:pos="3439"/>
        </w:tabs>
      </w:pPr>
    </w:p>
    <w:p w14:paraId="5471D280" w14:textId="77777777" w:rsidR="00E47342" w:rsidRDefault="00E47342" w:rsidP="00AE3ABA">
      <w:pPr>
        <w:tabs>
          <w:tab w:val="left" w:pos="3439"/>
        </w:tabs>
      </w:pPr>
    </w:p>
    <w:p w14:paraId="39ADF01A" w14:textId="77777777" w:rsidR="00472B57" w:rsidRDefault="00472B57" w:rsidP="00AE3ABA">
      <w:pPr>
        <w:tabs>
          <w:tab w:val="left" w:pos="3439"/>
        </w:tabs>
      </w:pPr>
    </w:p>
    <w:p w14:paraId="3A4EE589" w14:textId="77777777" w:rsidR="00E47342" w:rsidRDefault="00E47342" w:rsidP="00AE3ABA">
      <w:pPr>
        <w:tabs>
          <w:tab w:val="left" w:pos="3439"/>
        </w:tabs>
      </w:pPr>
    </w:p>
    <w:p w14:paraId="4DD82EE5" w14:textId="77777777" w:rsidR="00E47342" w:rsidRDefault="00E47342" w:rsidP="00AE3ABA">
      <w:pPr>
        <w:tabs>
          <w:tab w:val="left" w:pos="3439"/>
        </w:tabs>
      </w:pPr>
    </w:p>
    <w:p w14:paraId="053C4D7B" w14:textId="77777777" w:rsidR="00E47342" w:rsidRDefault="00E47342" w:rsidP="00AE3ABA">
      <w:pPr>
        <w:tabs>
          <w:tab w:val="left" w:pos="3439"/>
        </w:tabs>
      </w:pPr>
    </w:p>
    <w:p w14:paraId="27E7CDD8" w14:textId="77777777" w:rsidR="00E47342" w:rsidRDefault="00E47342" w:rsidP="00AE3ABA">
      <w:pPr>
        <w:tabs>
          <w:tab w:val="left" w:pos="3439"/>
        </w:tabs>
      </w:pPr>
    </w:p>
    <w:p w14:paraId="1A6B7E2B" w14:textId="77777777" w:rsidR="00E47342" w:rsidRDefault="00E47342" w:rsidP="00AE3ABA">
      <w:pPr>
        <w:tabs>
          <w:tab w:val="left" w:pos="3439"/>
        </w:tabs>
      </w:pPr>
    </w:p>
    <w:p w14:paraId="669E335B" w14:textId="77777777" w:rsidR="00E47342" w:rsidRDefault="00E47342" w:rsidP="00AE3ABA">
      <w:pPr>
        <w:tabs>
          <w:tab w:val="left" w:pos="3439"/>
        </w:tabs>
      </w:pPr>
    </w:p>
    <w:p w14:paraId="50BF55F0" w14:textId="77777777" w:rsidR="00E47342" w:rsidRDefault="00E47342" w:rsidP="00AE3ABA">
      <w:pPr>
        <w:tabs>
          <w:tab w:val="left" w:pos="3439"/>
        </w:tabs>
      </w:pPr>
    </w:p>
    <w:p w14:paraId="4CFE7165" w14:textId="77777777" w:rsidR="00E47342" w:rsidRDefault="00E47342" w:rsidP="00AE3ABA">
      <w:pPr>
        <w:tabs>
          <w:tab w:val="left" w:pos="3439"/>
        </w:tabs>
      </w:pPr>
    </w:p>
    <w:p w14:paraId="3B70EF57" w14:textId="77777777" w:rsidR="00E47342" w:rsidRDefault="00E47342" w:rsidP="00AE3ABA">
      <w:pPr>
        <w:tabs>
          <w:tab w:val="left" w:pos="3439"/>
        </w:tabs>
      </w:pPr>
    </w:p>
    <w:p w14:paraId="0F7A8183" w14:textId="77777777" w:rsidR="001F604A" w:rsidRDefault="001F604A" w:rsidP="00AE3ABA">
      <w:pPr>
        <w:tabs>
          <w:tab w:val="left" w:pos="3439"/>
        </w:tabs>
      </w:pPr>
    </w:p>
    <w:p w14:paraId="3BF0BBF0" w14:textId="77777777" w:rsidR="00C66768" w:rsidRDefault="00C66768" w:rsidP="00AE3ABA">
      <w:pPr>
        <w:tabs>
          <w:tab w:val="left" w:pos="3439"/>
        </w:tabs>
      </w:pPr>
    </w:p>
    <w:p w14:paraId="5A454482" w14:textId="77777777" w:rsidR="002C3BC4" w:rsidRDefault="002C3BC4" w:rsidP="00AE3ABA">
      <w:pPr>
        <w:tabs>
          <w:tab w:val="left" w:pos="3439"/>
        </w:tabs>
      </w:pPr>
    </w:p>
    <w:p w14:paraId="04B93AAE" w14:textId="77777777" w:rsidR="00C3088B" w:rsidRDefault="00C3088B" w:rsidP="001367E8">
      <w:pPr>
        <w:tabs>
          <w:tab w:val="left" w:pos="3439"/>
        </w:tabs>
        <w:ind w:left="720"/>
      </w:pPr>
    </w:p>
    <w:tbl>
      <w:tblPr>
        <w:tblW w:w="9560" w:type="dxa"/>
        <w:tblLook w:val="04A0" w:firstRow="1" w:lastRow="0" w:firstColumn="1" w:lastColumn="0" w:noHBand="0" w:noVBand="1"/>
      </w:tblPr>
      <w:tblGrid>
        <w:gridCol w:w="2880"/>
        <w:gridCol w:w="1373"/>
        <w:gridCol w:w="1373"/>
        <w:gridCol w:w="1373"/>
        <w:gridCol w:w="1420"/>
        <w:gridCol w:w="1373"/>
      </w:tblGrid>
      <w:tr w:rsidR="00472B57" w:rsidRPr="00472B57" w14:paraId="29C18B9A"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D4A7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Ordinary Income/Expenses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64DFE1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22/23 Budget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9186F0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22/23 Actual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68106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23/24 Budgeted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849DD0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23/24 Actual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4B0B2A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24/25 Budgeted</w:t>
            </w:r>
          </w:p>
        </w:tc>
      </w:tr>
      <w:tr w:rsidR="00472B57" w:rsidRPr="00472B57" w14:paraId="1E95C2E9"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566D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Income</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2D1816E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1033AE5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29B3AF0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6D4DC3C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5B5D1FB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3825EA46"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336EA"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4010-Service Revenue</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633E99C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739E615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1E098F6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6FCFA78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0C5BC87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780B1389"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95AFF"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5030-Other Write 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3449AC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550,000.00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9F2188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$78,809.93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7A4169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$78,809.93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D044C8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$7,306.92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F848B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$7,306.92 </w:t>
            </w:r>
          </w:p>
        </w:tc>
      </w:tr>
      <w:tr w:rsidR="00472B57" w:rsidRPr="00472B57" w14:paraId="07B692A7"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9544C"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5020-MediCal Write 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723C63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($3,479,512.28)</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279222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($3,904,254.83)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20D02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($3,904,254.83)</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1DEE7D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($3,782,199.66)</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F70714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($3,782,199.66)</w:t>
            </w:r>
          </w:p>
        </w:tc>
      </w:tr>
      <w:tr w:rsidR="00472B57" w:rsidRPr="00472B57" w14:paraId="67C2FFB7"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CCB1"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4010-10-Revenue Adjustment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8CD425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$20,574.47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578067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$9,739.61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89CC67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$9,739.61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175B44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$16,578.57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B917F0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$16,578.57 </w:t>
            </w:r>
          </w:p>
        </w:tc>
      </w:tr>
      <w:tr w:rsidR="00472B57" w:rsidRPr="00472B57" w14:paraId="1CEF0D5E"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F6F5"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4010-Service Revenue, Other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486E8E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$5,850,000.00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6A2905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$6,052,747.19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588DF1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$6,052,747.19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EE3E5C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$7,550,217.55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7F3BEE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$7,550,217.55 </w:t>
            </w:r>
          </w:p>
        </w:tc>
      </w:tr>
      <w:tr w:rsidR="00472B57" w:rsidRPr="00472B57" w14:paraId="32D18D8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8F24"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Total 4010-Revenue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6E0103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$1,841,062.19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CDA503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$2,079,422.04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E451A9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$2,079,422.04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C19D20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$3,791,903.38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59AE86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$3,791,903.38 </w:t>
            </w:r>
          </w:p>
        </w:tc>
      </w:tr>
      <w:tr w:rsidR="00472B57" w:rsidRPr="00472B57" w14:paraId="5F14A83C"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062E5"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4015-Bad Debt Recovery</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74EAAA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$25,590.34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FF5C31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$28,665.85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24A8EA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$28,665.85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14F0D7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$18,312.37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0C4203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$18,312.37 </w:t>
            </w:r>
          </w:p>
        </w:tc>
      </w:tr>
      <w:tr w:rsidR="00472B57" w:rsidRPr="00472B57" w14:paraId="19A08FA1"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6DFDD"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4020-Misc. Income</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6F46E17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0D45B88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46C4E26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0A2DFDE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21717BA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145E4CD3"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D98C"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4020-20-Interest Income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B50A35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F96B4B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$1.52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39EC8B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D86C2D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5EE5C7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 </w:t>
            </w:r>
          </w:p>
        </w:tc>
      </w:tr>
      <w:tr w:rsidR="00472B57" w:rsidRPr="00472B57" w14:paraId="244767D9"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5FD58"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4020-40-Other Income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0C4BF6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6EFD99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$66,311.73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A7B4ED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$66,311.73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8D92C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$14,301.98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D43FCD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$14,301.98 </w:t>
            </w:r>
          </w:p>
        </w:tc>
      </w:tr>
      <w:tr w:rsidR="00472B57" w:rsidRPr="00472B57" w14:paraId="76581DC6"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BBF5"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4020-Misc. Income-other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0A294D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8342EE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$5,725.20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4F936D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$5,725.20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7BA339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$780.00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D5A255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$780.00 </w:t>
            </w:r>
          </w:p>
        </w:tc>
      </w:tr>
      <w:tr w:rsidR="00472B57" w:rsidRPr="00472B57" w14:paraId="0D5DF9F0"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2F97"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4030-Tax Revenue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9DD74A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$330,000.00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FD1A28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$343,033.16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855102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$343,033.16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2596C6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$382,431.19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BA17DA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$382,431.19 </w:t>
            </w:r>
          </w:p>
        </w:tc>
      </w:tr>
      <w:tr w:rsidR="00472B57" w:rsidRPr="00472B57" w14:paraId="3B53F6BC"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A1B3E"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4040-Overpayments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B03F60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$15,000.00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20383C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$11,265.55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BE42DF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$11,265.55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BC3EBB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$27,134.93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636B1E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$27,134.93 </w:t>
            </w:r>
          </w:p>
        </w:tc>
      </w:tr>
      <w:tr w:rsidR="00472B57" w:rsidRPr="00472B57" w14:paraId="165EBB08"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D61E4"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Total Income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B11284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$2,276,662.52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C429AA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$2,528,689.33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33223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$2,528,689.33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EB3E73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$4,234,863.85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B9863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$4,234,863.85 </w:t>
            </w:r>
          </w:p>
        </w:tc>
      </w:tr>
      <w:tr w:rsidR="00472B57" w:rsidRPr="00472B57" w14:paraId="40F0F0B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9ED95"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5040-Bad Dept Expense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85C588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9BC0B8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$405,586.72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E12280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$405,586.72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995ADE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$622,803.30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E3CE38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$622,803.30 </w:t>
            </w:r>
          </w:p>
        </w:tc>
      </w:tr>
      <w:tr w:rsidR="00472B57" w:rsidRPr="00472B57" w14:paraId="2C5D27F0"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F1A9B"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Gross Profit</w:t>
            </w:r>
          </w:p>
        </w:tc>
        <w:tc>
          <w:tcPr>
            <w:tcW w:w="1340" w:type="dxa"/>
            <w:tcBorders>
              <w:top w:val="single" w:sz="4" w:space="0" w:color="auto"/>
              <w:left w:val="nil"/>
              <w:bottom w:val="single" w:sz="4" w:space="0" w:color="auto"/>
              <w:right w:val="single" w:sz="4" w:space="0" w:color="auto"/>
            </w:tcBorders>
            <w:shd w:val="clear" w:color="000000" w:fill="FFFF00"/>
            <w:noWrap/>
            <w:vAlign w:val="bottom"/>
            <w:hideMark/>
          </w:tcPr>
          <w:p w14:paraId="53BC97C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$2,076,662.52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0516B33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$2,123,111.61 </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52E6E2C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$2,121,111.61 </w:t>
            </w:r>
          </w:p>
        </w:tc>
        <w:tc>
          <w:tcPr>
            <w:tcW w:w="1420" w:type="dxa"/>
            <w:tcBorders>
              <w:top w:val="single" w:sz="4" w:space="0" w:color="auto"/>
              <w:left w:val="nil"/>
              <w:bottom w:val="single" w:sz="4" w:space="0" w:color="auto"/>
              <w:right w:val="single" w:sz="4" w:space="0" w:color="auto"/>
            </w:tcBorders>
            <w:shd w:val="clear" w:color="000000" w:fill="FFFF00"/>
            <w:noWrap/>
            <w:vAlign w:val="bottom"/>
            <w:hideMark/>
          </w:tcPr>
          <w:p w14:paraId="7E95FDC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$3,612,060.55 </w:t>
            </w:r>
          </w:p>
        </w:tc>
        <w:tc>
          <w:tcPr>
            <w:tcW w:w="1360" w:type="dxa"/>
            <w:tcBorders>
              <w:top w:val="single" w:sz="4" w:space="0" w:color="auto"/>
              <w:left w:val="nil"/>
              <w:bottom w:val="single" w:sz="4" w:space="0" w:color="auto"/>
              <w:right w:val="single" w:sz="4" w:space="0" w:color="auto"/>
            </w:tcBorders>
            <w:shd w:val="clear" w:color="000000" w:fill="FFFF00"/>
            <w:noWrap/>
            <w:vAlign w:val="bottom"/>
            <w:hideMark/>
          </w:tcPr>
          <w:p w14:paraId="5B3571D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$3,612,060.55 </w:t>
            </w:r>
          </w:p>
        </w:tc>
      </w:tr>
      <w:tr w:rsidR="00472B57" w:rsidRPr="00472B57" w14:paraId="247F33C6"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1EC1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Expense</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6C5A25C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59677EA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7272E48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3CB6AFD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4783C09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67B4A8D6"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F624"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5065-Bank Service Charge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37C9A4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$1,500.00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E38199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$1,162.50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939C63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875ED1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$436.00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F1585A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 </w:t>
            </w:r>
          </w:p>
        </w:tc>
      </w:tr>
      <w:tr w:rsidR="00472B57" w:rsidRPr="00472B57" w14:paraId="0964475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05CB"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6200-Communications</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4CF0ED6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51CF514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196E86C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40358D0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616F643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5CA0DE14"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147F1"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6200-10-Dispatch</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D01CE0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$96,973.98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948D3F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$71,064.25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9F81E7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$75,000.00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EB4B6F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$94,880.50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5DCA48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$95,000.00 </w:t>
            </w:r>
          </w:p>
        </w:tc>
      </w:tr>
      <w:tr w:rsidR="00472B57" w:rsidRPr="00472B57" w14:paraId="5E4E14C1"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9BF4"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6200-30-Telephone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E8FAEB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92D87F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$8,474.20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2C66D5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15D958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$10,167.18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E3EE7C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 </w:t>
            </w:r>
          </w:p>
        </w:tc>
      </w:tr>
      <w:tr w:rsidR="00472B57" w:rsidRPr="00472B57" w14:paraId="321B925E"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F260C"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6200-40-Wifi/Connectivity</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CE396D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$6,655.43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521D9E8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$5,681.81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5557694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156E802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$3,863.01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B37AE0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$4,000.00 </w:t>
            </w:r>
          </w:p>
        </w:tc>
      </w:tr>
      <w:tr w:rsidR="00472B57" w:rsidRPr="00472B57" w14:paraId="6F368316"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ADB7D"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6270-Fines and </w:t>
            </w:r>
            <w:proofErr w:type="spellStart"/>
            <w:r w:rsidRPr="00472B57">
              <w:rPr>
                <w:rFonts w:ascii="Calibri" w:eastAsia="Times New Roman" w:hAnsi="Calibri" w:cs="Calibri"/>
                <w:color w:val="000000"/>
                <w:kern w:val="0"/>
                <w:sz w:val="18"/>
                <w:szCs w:val="18"/>
                <w14:ligatures w14:val="none"/>
              </w:rPr>
              <w:t>Assesssments</w:t>
            </w:r>
            <w:proofErr w:type="spellEnd"/>
            <w:r w:rsidRPr="00472B57">
              <w:rPr>
                <w:rFonts w:ascii="Calibri" w:eastAsia="Times New Roman" w:hAnsi="Calibri" w:cs="Calibri"/>
                <w:color w:val="000000"/>
                <w:kern w:val="0"/>
                <w:sz w:val="18"/>
                <w:szCs w:val="18"/>
                <w14:ligatures w14:val="none"/>
              </w:rPr>
              <w:t xml:space="preserv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F53453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893440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$210.85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4A5430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$60,843.69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308CA1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$79,959.05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33CD14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$2,000.00 </w:t>
            </w:r>
          </w:p>
        </w:tc>
      </w:tr>
      <w:tr w:rsidR="00472B57" w:rsidRPr="00472B57" w14:paraId="6917EAAA"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FD676"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6300-Fuel and Oil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6E31CE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$56,000.00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1D8679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$71,276.98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60AE30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$72,000.00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AB3341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$60,542.15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7E14B7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$65,000.00 </w:t>
            </w:r>
          </w:p>
        </w:tc>
      </w:tr>
      <w:tr w:rsidR="00472B57" w:rsidRPr="00472B57" w14:paraId="060F5F82"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279F0"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6400-Insurance</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6F5CC18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547953F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4D97621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439A855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19F9250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37ECA863"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B467"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6400-10-General </w:t>
            </w:r>
            <w:proofErr w:type="spellStart"/>
            <w:r w:rsidRPr="00472B57">
              <w:rPr>
                <w:rFonts w:ascii="Calibri" w:eastAsia="Times New Roman" w:hAnsi="Calibri" w:cs="Calibri"/>
                <w:color w:val="000000"/>
                <w:kern w:val="0"/>
                <w:sz w:val="18"/>
                <w:szCs w:val="18"/>
                <w14:ligatures w14:val="none"/>
              </w:rPr>
              <w:t>Liabilty</w:t>
            </w:r>
            <w:proofErr w:type="spell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948936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$52,000.00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04BDB4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$32,863.00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279B6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$34,000.00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F8217F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$50,655.84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DD114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$50,000.00 </w:t>
            </w:r>
          </w:p>
        </w:tc>
      </w:tr>
      <w:tr w:rsidR="00472B57" w:rsidRPr="00472B57" w14:paraId="702BE700"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49E68"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6400-20-</w:t>
            </w:r>
            <w:proofErr w:type="gramStart"/>
            <w:r w:rsidRPr="00472B57">
              <w:rPr>
                <w:rFonts w:ascii="Calibri" w:eastAsia="Times New Roman" w:hAnsi="Calibri" w:cs="Calibri"/>
                <w:color w:val="000000"/>
                <w:kern w:val="0"/>
                <w:sz w:val="18"/>
                <w:szCs w:val="18"/>
                <w14:ligatures w14:val="none"/>
              </w:rPr>
              <w:t>Health  Insurance</w:t>
            </w:r>
            <w:proofErr w:type="gram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53DB75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$165,000.00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BAFBAA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$144.922.53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F998DE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$195,000.00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0E50DC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$176,595.63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E4ECD6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$278,495.00 </w:t>
            </w:r>
          </w:p>
        </w:tc>
      </w:tr>
      <w:tr w:rsidR="00472B57" w:rsidRPr="00472B57" w14:paraId="394D422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9D65F"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6400-40-WC Coverage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EB1DF9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$135,000.00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8DB7EF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$96,970.04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7A2C52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71AFD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$108,618.66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73F36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$80,000.00 </w:t>
            </w:r>
          </w:p>
        </w:tc>
      </w:tr>
      <w:tr w:rsidR="00472B57" w:rsidRPr="00472B57" w14:paraId="2A038706"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0CC67"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6500-Maintenance </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27DE88A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1F2C299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7C45041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7EBAA59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596F9DB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0C54FD3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FB477"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6500-10-Buildings and </w:t>
            </w:r>
            <w:proofErr w:type="spellStart"/>
            <w:r w:rsidRPr="00472B57">
              <w:rPr>
                <w:rFonts w:ascii="Calibri" w:eastAsia="Times New Roman" w:hAnsi="Calibri" w:cs="Calibri"/>
                <w:color w:val="000000"/>
                <w:kern w:val="0"/>
                <w:sz w:val="18"/>
                <w:szCs w:val="18"/>
                <w14:ligatures w14:val="none"/>
              </w:rPr>
              <w:t>Grouds</w:t>
            </w:r>
            <w:proofErr w:type="spell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69B176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6DE23B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$12,693.26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30CCDA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D3AD6B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$25,158.83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54BE9C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$45,000.00 </w:t>
            </w:r>
          </w:p>
        </w:tc>
      </w:tr>
      <w:tr w:rsidR="00472B57" w:rsidRPr="00472B57" w14:paraId="6B4C8FEE"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40DF7"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6500-20--Computers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C18796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$10,642.80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1F7030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$14,109.10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3BA81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AD3D7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$26,286.01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1B385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$12,000.00 </w:t>
            </w:r>
          </w:p>
        </w:tc>
      </w:tr>
      <w:tr w:rsidR="00472B57" w:rsidRPr="00472B57" w14:paraId="72327D23"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A9E43"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6500-30-Vehicle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AD6537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$55,000.00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B4D086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$80,299.35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548EB4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$30,000.00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977E1A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$42,871.97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719C1F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$50,000.00 </w:t>
            </w:r>
          </w:p>
        </w:tc>
      </w:tr>
      <w:tr w:rsidR="00472B57" w:rsidRPr="00472B57" w14:paraId="49F1082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F79D35"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6510-Memberships</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756A68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323FBD0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$279.00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52434E3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7B1BA4C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$943.45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E8D9DF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 </w:t>
            </w:r>
          </w:p>
        </w:tc>
      </w:tr>
      <w:tr w:rsidR="00472B57" w:rsidRPr="00472B57" w14:paraId="794711C3"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3C0A0"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6520-Miscellaneous </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C9193E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57E35C8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$137.89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4861AAE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65E6C73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$5,614.27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175A4F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 </w:t>
            </w:r>
          </w:p>
        </w:tc>
      </w:tr>
      <w:tr w:rsidR="00472B57" w:rsidRPr="00472B57" w14:paraId="15ADC572"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6B37"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6530-Office Expense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DFADCB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$16,558.16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BF354F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$17,261.95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10F6FC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841172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$16,997.90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42189B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 </w:t>
            </w:r>
          </w:p>
        </w:tc>
      </w:tr>
      <w:tr w:rsidR="00472B57" w:rsidRPr="00472B57" w14:paraId="26BA4E1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5937"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6600-Professional Services</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2B7772A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2076BBE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06124B3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06DCDB8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61DE42E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0756F72C"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3D4CD"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6600-50-Billing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F1798A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$78,000.00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74768B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$63,796.75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989744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$65,000.00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93F617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$117,161.98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F8A4A7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120,000.00</w:t>
            </w:r>
          </w:p>
        </w:tc>
      </w:tr>
      <w:tr w:rsidR="00472B57" w:rsidRPr="00472B57" w14:paraId="251E31D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4FAD9"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6600-10-Accounting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D28229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$52,000.00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7C3A07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$40,450.00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6EFFC7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FB5A8D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$28,010.00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71B15C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$25,000.00 </w:t>
            </w:r>
          </w:p>
        </w:tc>
      </w:tr>
      <w:tr w:rsidR="00472B57" w:rsidRPr="00472B57" w14:paraId="4F56D4D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A6C02"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6600-20-Legal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7BE41F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8F5BE9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$9,767.80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69E0F4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8BD286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$2,070.00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BC2E84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$2,500.00 </w:t>
            </w:r>
          </w:p>
        </w:tc>
      </w:tr>
      <w:tr w:rsidR="00472B57" w:rsidRPr="00472B57" w14:paraId="009F9F5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31555D"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6600-30-Medical Director Fee</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CA4AF4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$12,000.00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04E4C5C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$11,500.00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578449B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$24,000.00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090CFD4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$32,500.00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25E243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$32,500.00 </w:t>
            </w:r>
          </w:p>
        </w:tc>
      </w:tr>
      <w:tr w:rsidR="00472B57" w:rsidRPr="00472B57" w14:paraId="5E17FB02"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B03B73"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6650-Publications/Notices</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1E56DC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9B0C60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$524.80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1DA9666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06CB330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C71355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 </w:t>
            </w:r>
          </w:p>
        </w:tc>
      </w:tr>
      <w:tr w:rsidR="00472B57" w:rsidRPr="00472B57" w14:paraId="5B4DCE48"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5629A"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6700-Payroll </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3EA496D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4B3BC1B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4E82B2B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070EE34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613221F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72BB61FE"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EF79EB"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6700-50-Pension GASB 68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8251D7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52E72F3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0A0A856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50ABA98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492E72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$700.00 </w:t>
            </w:r>
          </w:p>
        </w:tc>
      </w:tr>
      <w:tr w:rsidR="00472B57" w:rsidRPr="00472B57" w14:paraId="4D13C651"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B3367"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6700-20-Regular Wages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7DFC01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$1,040,000.00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DD8619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$1,031,602.27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24725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$1,051,625.00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E42311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$1,428,576.78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622AE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$1,750,893.20 </w:t>
            </w:r>
          </w:p>
        </w:tc>
      </w:tr>
      <w:tr w:rsidR="00472B57" w:rsidRPr="00472B57" w14:paraId="6650F55C"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BDD55"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6700-30-Payroll Taxes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E56B96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$30,461.84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014899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$28,826.37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EEFAE4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$30,000.00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BFE227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$52,078.16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F7C803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$60,000.00 </w:t>
            </w:r>
          </w:p>
        </w:tc>
      </w:tr>
      <w:tr w:rsidR="00472B57" w:rsidRPr="00472B57" w14:paraId="29F78DE9"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1A9A8"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6700-40-Pers Company</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E3666B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80EC49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$69,952.84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999578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$78,000.00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BEF0F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$134,207.87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A2F0C4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$130,000.00 </w:t>
            </w:r>
          </w:p>
        </w:tc>
      </w:tr>
      <w:tr w:rsidR="00472B57" w:rsidRPr="00472B57" w14:paraId="258B4521"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0BF65E"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6700-50-PTO Cash Out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AF73C0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$1,017.50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9C5D39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$4,159.35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35544BE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7DF0F8B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$8,134.70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081905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 </w:t>
            </w:r>
          </w:p>
        </w:tc>
      </w:tr>
      <w:tr w:rsidR="00472B57" w:rsidRPr="00472B57" w14:paraId="174FD522"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7CF90"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lastRenderedPageBreak/>
              <w:t>6800-Rents</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5A12B99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1B663CC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3C3597B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6F0A655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7CDF230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65EE5220"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B02A21"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6800-10-Rent Reimbursement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D4D175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$4,500.00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51855F6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$3,921.85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04AA343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10A0BE4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1B05D0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12B45DF4"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17B62"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6800-Rents-Other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9771C5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987293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$8,250.00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145449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$18,000.00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9659A1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$17,250.00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9D45B0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$18,000.00 </w:t>
            </w:r>
          </w:p>
        </w:tc>
      </w:tr>
      <w:tr w:rsidR="00472B57" w:rsidRPr="00472B57" w14:paraId="0AC446BA"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8527A4"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6805-Special District Expenses</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B4E9BC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$79,000.00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61BB6CB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$22,103.26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6E46D4F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$4,200.00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2E64E6D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FF7A6BB"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$2,500.00 </w:t>
            </w:r>
          </w:p>
        </w:tc>
      </w:tr>
      <w:tr w:rsidR="00472B57" w:rsidRPr="00472B57" w14:paraId="028BF832"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A0B8A"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6806-Security</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5F968E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C3B23F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3E07D3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630C52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$270.24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08540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 </w:t>
            </w:r>
          </w:p>
        </w:tc>
      </w:tr>
      <w:tr w:rsidR="00472B57" w:rsidRPr="00472B57" w14:paraId="60DCDCC9" w14:textId="77777777" w:rsidTr="00472B57">
        <w:trPr>
          <w:trHeight w:val="240"/>
        </w:trPr>
        <w:tc>
          <w:tcPr>
            <w:tcW w:w="28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BD485E"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6810-Service/Supplies</w:t>
            </w:r>
          </w:p>
        </w:tc>
        <w:tc>
          <w:tcPr>
            <w:tcW w:w="1340" w:type="dxa"/>
            <w:tcBorders>
              <w:top w:val="single" w:sz="4" w:space="0" w:color="auto"/>
              <w:left w:val="nil"/>
              <w:bottom w:val="single" w:sz="4" w:space="0" w:color="auto"/>
              <w:right w:val="single" w:sz="4" w:space="0" w:color="000000"/>
            </w:tcBorders>
            <w:shd w:val="clear" w:color="000000" w:fill="595959"/>
            <w:noWrap/>
            <w:vAlign w:val="bottom"/>
            <w:hideMark/>
          </w:tcPr>
          <w:p w14:paraId="4E8E0C7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000000"/>
            </w:tcBorders>
            <w:shd w:val="clear" w:color="000000" w:fill="595959"/>
            <w:noWrap/>
            <w:vAlign w:val="bottom"/>
            <w:hideMark/>
          </w:tcPr>
          <w:p w14:paraId="3A80818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000000"/>
            </w:tcBorders>
            <w:shd w:val="clear" w:color="000000" w:fill="595959"/>
            <w:noWrap/>
            <w:vAlign w:val="bottom"/>
            <w:hideMark/>
          </w:tcPr>
          <w:p w14:paraId="6EF4F0A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000000"/>
            </w:tcBorders>
            <w:shd w:val="clear" w:color="000000" w:fill="595959"/>
            <w:noWrap/>
            <w:vAlign w:val="bottom"/>
            <w:hideMark/>
          </w:tcPr>
          <w:p w14:paraId="45C118C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000000"/>
            </w:tcBorders>
            <w:shd w:val="clear" w:color="000000" w:fill="595959"/>
            <w:noWrap/>
            <w:vAlign w:val="bottom"/>
            <w:hideMark/>
          </w:tcPr>
          <w:p w14:paraId="1BDF4EC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6915566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FE56"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6810-10-Medical Supplies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E3FF1A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6254C7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$57,840.15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FF218D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$43,000.00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5AFB3C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$88,106.21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09040D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$50,000.00 </w:t>
            </w:r>
          </w:p>
        </w:tc>
      </w:tr>
      <w:tr w:rsidR="00472B57" w:rsidRPr="00472B57" w14:paraId="3213075C"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0411F"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6810-20 - Oxygen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8EF39B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C85502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$764.08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161F1D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87ABF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$10,529.69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0DDA51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$10,000.00 </w:t>
            </w:r>
          </w:p>
        </w:tc>
      </w:tr>
      <w:tr w:rsidR="00472B57" w:rsidRPr="00472B57" w14:paraId="52722B69"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25CC"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6820-Training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CCCC09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60698D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$5,712.68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2213F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465F7B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$4,047.52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DC749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25D59C9F"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83177"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6820-10-Training Supplies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C8E5F4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CEAC1E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51C767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FF9364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A512F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$20,000.00 </w:t>
            </w:r>
          </w:p>
        </w:tc>
      </w:tr>
      <w:tr w:rsidR="00472B57" w:rsidRPr="00472B57" w14:paraId="11C1F7F1"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4227"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6820-20-Training Classes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284831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0A6210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04D3C2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E0918E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E0E32D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$5,000.00 </w:t>
            </w:r>
          </w:p>
        </w:tc>
      </w:tr>
      <w:tr w:rsidR="00472B57" w:rsidRPr="00472B57" w14:paraId="53EE6E4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1A01B"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6820-30-Travel/Lodging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B78178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92C841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BD3661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7FFE84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F7FC67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$2,500.00 </w:t>
            </w:r>
          </w:p>
        </w:tc>
      </w:tr>
      <w:tr w:rsidR="00472B57" w:rsidRPr="00472B57" w14:paraId="247D66B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92421"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6830-Certificate/License Renewal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2BC08B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2A8132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4F3867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D7BB35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D9BFE7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$6,000.00 </w:t>
            </w:r>
          </w:p>
        </w:tc>
      </w:tr>
      <w:tr w:rsidR="00472B57" w:rsidRPr="00472B57" w14:paraId="102F435C"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9FAED"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6850-Uniform Allowance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A7C59B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$8,684.18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F8BD3C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$12,868.22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2480F2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$14,000.00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17AE65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$21,516.04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2E2C1B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$16,500.00 </w:t>
            </w:r>
          </w:p>
        </w:tc>
      </w:tr>
      <w:tr w:rsidR="00472B57" w:rsidRPr="00472B57" w14:paraId="73B67824"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7CFC8"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6900-Utilities </w:t>
            </w:r>
          </w:p>
        </w:tc>
        <w:tc>
          <w:tcPr>
            <w:tcW w:w="1340" w:type="dxa"/>
            <w:tcBorders>
              <w:top w:val="single" w:sz="4" w:space="0" w:color="auto"/>
              <w:left w:val="nil"/>
              <w:bottom w:val="single" w:sz="4" w:space="0" w:color="auto"/>
              <w:right w:val="single" w:sz="4" w:space="0" w:color="auto"/>
            </w:tcBorders>
            <w:shd w:val="clear" w:color="000000" w:fill="595959"/>
            <w:noWrap/>
            <w:vAlign w:val="bottom"/>
            <w:hideMark/>
          </w:tcPr>
          <w:p w14:paraId="782AD75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000000" w:fill="595959"/>
            <w:noWrap/>
            <w:vAlign w:val="bottom"/>
            <w:hideMark/>
          </w:tcPr>
          <w:p w14:paraId="1E93FA7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595959"/>
            <w:noWrap/>
            <w:vAlign w:val="bottom"/>
            <w:hideMark/>
          </w:tcPr>
          <w:p w14:paraId="2DFCE254"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000000" w:fill="595959"/>
            <w:noWrap/>
            <w:vAlign w:val="bottom"/>
            <w:hideMark/>
          </w:tcPr>
          <w:p w14:paraId="5983795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595959"/>
            <w:noWrap/>
            <w:vAlign w:val="bottom"/>
            <w:hideMark/>
          </w:tcPr>
          <w:p w14:paraId="23D3141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732D9DE9"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BE95A"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6900-10-Gas/Electric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1A3E74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$16,250.00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7ED6B5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$19,376.42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A3C81F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52968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$16,180.12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165A31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$16,000.00 </w:t>
            </w:r>
          </w:p>
        </w:tc>
      </w:tr>
      <w:tr w:rsidR="00472B57" w:rsidRPr="00472B57" w14:paraId="09F1558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F293" w14:textId="77777777" w:rsidR="00472B57" w:rsidRPr="00472B57" w:rsidRDefault="00472B57" w:rsidP="00472B57">
            <w:pPr>
              <w:jc w:val="right"/>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6900-20-City</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6D9BFD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$2,500.00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AA1EED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$3,750.65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55072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$3,000.00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601051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$4,239.46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02C2E1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$4,000.00 </w:t>
            </w:r>
          </w:p>
        </w:tc>
      </w:tr>
      <w:tr w:rsidR="00472B57" w:rsidRPr="00472B57" w14:paraId="3179EC00" w14:textId="77777777" w:rsidTr="00472B57">
        <w:trPr>
          <w:trHeight w:val="240"/>
        </w:trPr>
        <w:tc>
          <w:tcPr>
            <w:tcW w:w="28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6A7A07"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1500-Capital Improvements</w:t>
            </w:r>
          </w:p>
        </w:tc>
        <w:tc>
          <w:tcPr>
            <w:tcW w:w="1340" w:type="dxa"/>
            <w:tcBorders>
              <w:top w:val="single" w:sz="4" w:space="0" w:color="auto"/>
              <w:left w:val="nil"/>
              <w:bottom w:val="single" w:sz="4" w:space="0" w:color="auto"/>
              <w:right w:val="single" w:sz="4" w:space="0" w:color="000000"/>
            </w:tcBorders>
            <w:shd w:val="clear" w:color="000000" w:fill="595959"/>
            <w:noWrap/>
            <w:vAlign w:val="bottom"/>
            <w:hideMark/>
          </w:tcPr>
          <w:p w14:paraId="31D8268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000000"/>
            </w:tcBorders>
            <w:shd w:val="clear" w:color="000000" w:fill="595959"/>
            <w:noWrap/>
            <w:vAlign w:val="bottom"/>
            <w:hideMark/>
          </w:tcPr>
          <w:p w14:paraId="4C4BB80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000000"/>
            </w:tcBorders>
            <w:shd w:val="clear" w:color="000000" w:fill="595959"/>
            <w:noWrap/>
            <w:vAlign w:val="bottom"/>
            <w:hideMark/>
          </w:tcPr>
          <w:p w14:paraId="0FE0B9D8"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000000"/>
            </w:tcBorders>
            <w:shd w:val="clear" w:color="000000" w:fill="595959"/>
            <w:noWrap/>
            <w:vAlign w:val="bottom"/>
            <w:hideMark/>
          </w:tcPr>
          <w:p w14:paraId="3B46554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000000"/>
            </w:tcBorders>
            <w:shd w:val="clear" w:color="000000" w:fill="595959"/>
            <w:noWrap/>
            <w:vAlign w:val="bottom"/>
            <w:hideMark/>
          </w:tcPr>
          <w:p w14:paraId="14418AE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r>
      <w:tr w:rsidR="00472B57" w:rsidRPr="00472B57" w14:paraId="3E7237A5"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F850E" w14:textId="77777777" w:rsidR="00472B57" w:rsidRPr="00472B57" w:rsidRDefault="00472B57" w:rsidP="00472B57">
            <w:pPr>
              <w:rPr>
                <w:rFonts w:ascii="Calibri" w:eastAsia="Times New Roman" w:hAnsi="Calibri" w:cs="Calibri"/>
                <w:color w:val="000000"/>
                <w:kern w:val="0"/>
                <w:sz w:val="18"/>
                <w:szCs w:val="18"/>
                <w14:ligatures w14:val="none"/>
              </w:rPr>
            </w:pPr>
            <w:proofErr w:type="spellStart"/>
            <w:r w:rsidRPr="00472B57">
              <w:rPr>
                <w:rFonts w:ascii="Calibri" w:eastAsia="Times New Roman" w:hAnsi="Calibri" w:cs="Calibri"/>
                <w:color w:val="000000"/>
                <w:kern w:val="0"/>
                <w:sz w:val="18"/>
                <w:szCs w:val="18"/>
                <w14:ligatures w14:val="none"/>
              </w:rPr>
              <w:t>Lifepak</w:t>
            </w:r>
            <w:proofErr w:type="spellEnd"/>
            <w:r w:rsidRPr="00472B57">
              <w:rPr>
                <w:rFonts w:ascii="Calibri" w:eastAsia="Times New Roman" w:hAnsi="Calibri" w:cs="Calibri"/>
                <w:color w:val="000000"/>
                <w:kern w:val="0"/>
                <w:sz w:val="18"/>
                <w:szCs w:val="18"/>
                <w14:ligatures w14:val="none"/>
              </w:rPr>
              <w:t xml:space="preserve"> Monitors Lease (Physio)</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48047BF"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84D462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789F36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24AB19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68B060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$39,853.44 </w:t>
            </w:r>
          </w:p>
        </w:tc>
      </w:tr>
      <w:tr w:rsidR="00472B57" w:rsidRPr="00472B57" w14:paraId="1BDFC064"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D8245"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New Ambulances Loan (KS State Bank)</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D0B55E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6EC3C2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FCCF3C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$35,456.16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4B1991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$32,501.48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4B329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$35,456.16 </w:t>
            </w:r>
          </w:p>
        </w:tc>
      </w:tr>
      <w:tr w:rsidR="00472B57" w:rsidRPr="00472B57" w14:paraId="76E1FBFE"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47C64"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New Ambulance Purchase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584EDC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7A2E96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FE0BC6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BA9A1A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5AB477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$120,000.00 </w:t>
            </w:r>
          </w:p>
        </w:tc>
      </w:tr>
      <w:tr w:rsidR="00472B57" w:rsidRPr="00472B57" w14:paraId="44B90421" w14:textId="77777777" w:rsidTr="00472B57">
        <w:trPr>
          <w:trHeight w:val="240"/>
        </w:trPr>
        <w:tc>
          <w:tcPr>
            <w:tcW w:w="28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8D35F5"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Lucas Device Purchase for New Amb.</w:t>
            </w:r>
          </w:p>
        </w:tc>
        <w:tc>
          <w:tcPr>
            <w:tcW w:w="1340" w:type="dxa"/>
            <w:tcBorders>
              <w:top w:val="single" w:sz="4" w:space="0" w:color="auto"/>
              <w:left w:val="nil"/>
              <w:bottom w:val="single" w:sz="4" w:space="0" w:color="auto"/>
              <w:right w:val="single" w:sz="4" w:space="0" w:color="000000"/>
            </w:tcBorders>
            <w:shd w:val="clear" w:color="auto" w:fill="auto"/>
            <w:noWrap/>
            <w:vAlign w:val="bottom"/>
            <w:hideMark/>
          </w:tcPr>
          <w:p w14:paraId="025BED6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000000"/>
            </w:tcBorders>
            <w:shd w:val="clear" w:color="auto" w:fill="auto"/>
            <w:noWrap/>
            <w:vAlign w:val="bottom"/>
            <w:hideMark/>
          </w:tcPr>
          <w:p w14:paraId="1BAFED8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000000"/>
            </w:tcBorders>
            <w:shd w:val="clear" w:color="auto" w:fill="auto"/>
            <w:noWrap/>
            <w:vAlign w:val="bottom"/>
            <w:hideMark/>
          </w:tcPr>
          <w:p w14:paraId="4738FF3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000000"/>
            </w:tcBorders>
            <w:shd w:val="clear" w:color="auto" w:fill="auto"/>
            <w:noWrap/>
            <w:vAlign w:val="bottom"/>
            <w:hideMark/>
          </w:tcPr>
          <w:p w14:paraId="70A4767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000000"/>
            </w:tcBorders>
            <w:shd w:val="clear" w:color="auto" w:fill="auto"/>
            <w:noWrap/>
            <w:vAlign w:val="bottom"/>
            <w:hideMark/>
          </w:tcPr>
          <w:p w14:paraId="7060982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$21,396.96 </w:t>
            </w:r>
          </w:p>
        </w:tc>
      </w:tr>
      <w:tr w:rsidR="00472B57" w:rsidRPr="00472B57" w14:paraId="1A9F5DCC" w14:textId="77777777" w:rsidTr="00472B57">
        <w:trPr>
          <w:trHeight w:val="240"/>
        </w:trPr>
        <w:tc>
          <w:tcPr>
            <w:tcW w:w="28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E02D40"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Stair Chair Purchase for New Amb.</w:t>
            </w:r>
          </w:p>
        </w:tc>
        <w:tc>
          <w:tcPr>
            <w:tcW w:w="1340" w:type="dxa"/>
            <w:tcBorders>
              <w:top w:val="single" w:sz="4" w:space="0" w:color="auto"/>
              <w:left w:val="nil"/>
              <w:bottom w:val="single" w:sz="4" w:space="0" w:color="auto"/>
              <w:right w:val="single" w:sz="4" w:space="0" w:color="000000"/>
            </w:tcBorders>
            <w:shd w:val="clear" w:color="auto" w:fill="auto"/>
            <w:noWrap/>
            <w:vAlign w:val="bottom"/>
            <w:hideMark/>
          </w:tcPr>
          <w:p w14:paraId="1B3499C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260" w:type="dxa"/>
            <w:tcBorders>
              <w:top w:val="single" w:sz="4" w:space="0" w:color="auto"/>
              <w:left w:val="nil"/>
              <w:bottom w:val="single" w:sz="4" w:space="0" w:color="auto"/>
              <w:right w:val="single" w:sz="4" w:space="0" w:color="000000"/>
            </w:tcBorders>
            <w:shd w:val="clear" w:color="auto" w:fill="auto"/>
            <w:noWrap/>
            <w:vAlign w:val="bottom"/>
            <w:hideMark/>
          </w:tcPr>
          <w:p w14:paraId="4BFB997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000000"/>
            </w:tcBorders>
            <w:shd w:val="clear" w:color="auto" w:fill="auto"/>
            <w:noWrap/>
            <w:vAlign w:val="bottom"/>
            <w:hideMark/>
          </w:tcPr>
          <w:p w14:paraId="0E3A687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420" w:type="dxa"/>
            <w:tcBorders>
              <w:top w:val="single" w:sz="4" w:space="0" w:color="auto"/>
              <w:left w:val="nil"/>
              <w:bottom w:val="single" w:sz="4" w:space="0" w:color="auto"/>
              <w:right w:val="single" w:sz="4" w:space="0" w:color="000000"/>
            </w:tcBorders>
            <w:shd w:val="clear" w:color="auto" w:fill="auto"/>
            <w:noWrap/>
            <w:vAlign w:val="bottom"/>
            <w:hideMark/>
          </w:tcPr>
          <w:p w14:paraId="71C6134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000000"/>
            </w:tcBorders>
            <w:shd w:val="clear" w:color="auto" w:fill="auto"/>
            <w:noWrap/>
            <w:vAlign w:val="bottom"/>
            <w:hideMark/>
          </w:tcPr>
          <w:p w14:paraId="56DDEB79"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$4,531.29 </w:t>
            </w:r>
          </w:p>
        </w:tc>
      </w:tr>
      <w:tr w:rsidR="00472B57" w:rsidRPr="00472B57" w14:paraId="091B7070"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109B" w14:textId="77777777" w:rsidR="00472B57" w:rsidRPr="00472B57" w:rsidRDefault="00472B57" w:rsidP="00472B57">
            <w:pP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Total Expense</w:t>
            </w:r>
          </w:p>
        </w:tc>
        <w:tc>
          <w:tcPr>
            <w:tcW w:w="1340" w:type="dxa"/>
            <w:tcBorders>
              <w:top w:val="single" w:sz="4" w:space="0" w:color="auto"/>
              <w:left w:val="nil"/>
              <w:bottom w:val="single" w:sz="4" w:space="0" w:color="auto"/>
              <w:right w:val="single" w:sz="4" w:space="0" w:color="auto"/>
            </w:tcBorders>
            <w:shd w:val="clear" w:color="000000" w:fill="FFFF00"/>
            <w:noWrap/>
            <w:vAlign w:val="bottom"/>
            <w:hideMark/>
          </w:tcPr>
          <w:p w14:paraId="582FFEA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$2,092,346.11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4449E9C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$1,949,709.21 </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629A09E0"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$2,035,224.85 </w:t>
            </w:r>
          </w:p>
        </w:tc>
        <w:tc>
          <w:tcPr>
            <w:tcW w:w="1420" w:type="dxa"/>
            <w:tcBorders>
              <w:top w:val="single" w:sz="4" w:space="0" w:color="auto"/>
              <w:left w:val="nil"/>
              <w:bottom w:val="single" w:sz="4" w:space="0" w:color="auto"/>
              <w:right w:val="single" w:sz="4" w:space="0" w:color="auto"/>
            </w:tcBorders>
            <w:shd w:val="clear" w:color="000000" w:fill="FFFF00"/>
            <w:noWrap/>
            <w:vAlign w:val="bottom"/>
            <w:hideMark/>
          </w:tcPr>
          <w:p w14:paraId="4A79B20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$2,701,670.70 </w:t>
            </w:r>
          </w:p>
        </w:tc>
        <w:tc>
          <w:tcPr>
            <w:tcW w:w="1360" w:type="dxa"/>
            <w:tcBorders>
              <w:top w:val="single" w:sz="4" w:space="0" w:color="auto"/>
              <w:left w:val="nil"/>
              <w:bottom w:val="single" w:sz="4" w:space="0" w:color="auto"/>
              <w:right w:val="single" w:sz="4" w:space="0" w:color="auto"/>
            </w:tcBorders>
            <w:shd w:val="clear" w:color="000000" w:fill="FFFF00"/>
            <w:noWrap/>
            <w:vAlign w:val="bottom"/>
            <w:hideMark/>
          </w:tcPr>
          <w:p w14:paraId="39AEFC8D"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3,212,076.05</w:t>
            </w:r>
          </w:p>
        </w:tc>
      </w:tr>
      <w:tr w:rsidR="00472B57" w:rsidRPr="00472B57" w14:paraId="2A030A50"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5298A"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Net Income</w:t>
            </w:r>
          </w:p>
        </w:tc>
        <w:tc>
          <w:tcPr>
            <w:tcW w:w="1340" w:type="dxa"/>
            <w:tcBorders>
              <w:top w:val="single" w:sz="4" w:space="0" w:color="auto"/>
              <w:left w:val="nil"/>
              <w:bottom w:val="single" w:sz="4" w:space="0" w:color="auto"/>
              <w:right w:val="single" w:sz="4" w:space="0" w:color="auto"/>
            </w:tcBorders>
            <w:shd w:val="clear" w:color="000000" w:fill="00B0F0"/>
            <w:noWrap/>
            <w:vAlign w:val="bottom"/>
            <w:hideMark/>
          </w:tcPr>
          <w:p w14:paraId="4D077D7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($15,683.59)</w:t>
            </w:r>
          </w:p>
        </w:tc>
        <w:tc>
          <w:tcPr>
            <w:tcW w:w="1260" w:type="dxa"/>
            <w:tcBorders>
              <w:top w:val="single" w:sz="4" w:space="0" w:color="auto"/>
              <w:left w:val="nil"/>
              <w:bottom w:val="single" w:sz="4" w:space="0" w:color="auto"/>
              <w:right w:val="single" w:sz="4" w:space="0" w:color="auto"/>
            </w:tcBorders>
            <w:shd w:val="clear" w:color="000000" w:fill="00B0F0"/>
            <w:noWrap/>
            <w:vAlign w:val="bottom"/>
            <w:hideMark/>
          </w:tcPr>
          <w:p w14:paraId="3364C1C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173,402.40</w:t>
            </w:r>
          </w:p>
        </w:tc>
        <w:tc>
          <w:tcPr>
            <w:tcW w:w="1300" w:type="dxa"/>
            <w:tcBorders>
              <w:top w:val="single" w:sz="4" w:space="0" w:color="auto"/>
              <w:left w:val="nil"/>
              <w:bottom w:val="single" w:sz="4" w:space="0" w:color="auto"/>
              <w:right w:val="single" w:sz="4" w:space="0" w:color="auto"/>
            </w:tcBorders>
            <w:shd w:val="clear" w:color="000000" w:fill="00B0F0"/>
            <w:noWrap/>
            <w:vAlign w:val="bottom"/>
            <w:hideMark/>
          </w:tcPr>
          <w:p w14:paraId="3B69D132"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$85,886.76 </w:t>
            </w:r>
          </w:p>
        </w:tc>
        <w:tc>
          <w:tcPr>
            <w:tcW w:w="1420" w:type="dxa"/>
            <w:tcBorders>
              <w:top w:val="single" w:sz="4" w:space="0" w:color="auto"/>
              <w:left w:val="nil"/>
              <w:bottom w:val="single" w:sz="4" w:space="0" w:color="auto"/>
              <w:right w:val="single" w:sz="4" w:space="0" w:color="auto"/>
            </w:tcBorders>
            <w:shd w:val="clear" w:color="000000" w:fill="00B0F0"/>
            <w:noWrap/>
            <w:vAlign w:val="bottom"/>
            <w:hideMark/>
          </w:tcPr>
          <w:p w14:paraId="658B3AF6"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$910,389.85 </w:t>
            </w:r>
          </w:p>
        </w:tc>
        <w:tc>
          <w:tcPr>
            <w:tcW w:w="1360" w:type="dxa"/>
            <w:tcBorders>
              <w:top w:val="single" w:sz="4" w:space="0" w:color="auto"/>
              <w:left w:val="nil"/>
              <w:bottom w:val="single" w:sz="4" w:space="0" w:color="auto"/>
              <w:right w:val="single" w:sz="4" w:space="0" w:color="auto"/>
            </w:tcBorders>
            <w:shd w:val="clear" w:color="000000" w:fill="00B0F0"/>
            <w:noWrap/>
            <w:vAlign w:val="bottom"/>
            <w:hideMark/>
          </w:tcPr>
          <w:p w14:paraId="2961DA5E"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$399,984.50 </w:t>
            </w:r>
          </w:p>
        </w:tc>
      </w:tr>
      <w:tr w:rsidR="00472B57" w:rsidRPr="00472B57" w14:paraId="1FDB5634" w14:textId="77777777" w:rsidTr="00472B57">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F6173"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Unassigned (Reserve)</w:t>
            </w:r>
          </w:p>
        </w:tc>
        <w:tc>
          <w:tcPr>
            <w:tcW w:w="1340" w:type="dxa"/>
            <w:tcBorders>
              <w:top w:val="single" w:sz="4" w:space="0" w:color="auto"/>
              <w:left w:val="nil"/>
              <w:bottom w:val="single" w:sz="4" w:space="0" w:color="auto"/>
              <w:right w:val="single" w:sz="4" w:space="0" w:color="auto"/>
            </w:tcBorders>
            <w:shd w:val="clear" w:color="000000" w:fill="00B0F0"/>
            <w:noWrap/>
            <w:vAlign w:val="bottom"/>
            <w:hideMark/>
          </w:tcPr>
          <w:p w14:paraId="503A5011"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FF0000"/>
                <w:kern w:val="0"/>
                <w:sz w:val="18"/>
                <w:szCs w:val="18"/>
                <w14:ligatures w14:val="none"/>
              </w:rPr>
              <w:t>($15,683.59)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81E8D77"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00" w:type="dxa"/>
            <w:tcBorders>
              <w:top w:val="single" w:sz="4" w:space="0" w:color="auto"/>
              <w:left w:val="nil"/>
              <w:bottom w:val="single" w:sz="4" w:space="0" w:color="auto"/>
              <w:right w:val="single" w:sz="4" w:space="0" w:color="auto"/>
            </w:tcBorders>
            <w:shd w:val="clear" w:color="000000" w:fill="00B0F0"/>
            <w:noWrap/>
            <w:vAlign w:val="bottom"/>
            <w:hideMark/>
          </w:tcPr>
          <w:p w14:paraId="772600A5"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$85,886.76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7F3A1C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w:t>
            </w:r>
          </w:p>
        </w:tc>
        <w:tc>
          <w:tcPr>
            <w:tcW w:w="1360" w:type="dxa"/>
            <w:tcBorders>
              <w:top w:val="single" w:sz="4" w:space="0" w:color="auto"/>
              <w:left w:val="nil"/>
              <w:bottom w:val="single" w:sz="4" w:space="0" w:color="auto"/>
              <w:right w:val="single" w:sz="4" w:space="0" w:color="auto"/>
            </w:tcBorders>
            <w:shd w:val="clear" w:color="000000" w:fill="00B0F0"/>
            <w:noWrap/>
            <w:vAlign w:val="bottom"/>
            <w:hideMark/>
          </w:tcPr>
          <w:p w14:paraId="2892B94C" w14:textId="77777777" w:rsidR="00472B57" w:rsidRPr="00472B57" w:rsidRDefault="00472B57" w:rsidP="00472B57">
            <w:pPr>
              <w:jc w:val="center"/>
              <w:rPr>
                <w:rFonts w:ascii="Calibri" w:eastAsia="Times New Roman" w:hAnsi="Calibri" w:cs="Calibri"/>
                <w:color w:val="000000"/>
                <w:kern w:val="0"/>
                <w:sz w:val="18"/>
                <w:szCs w:val="18"/>
                <w14:ligatures w14:val="none"/>
              </w:rPr>
            </w:pPr>
            <w:r w:rsidRPr="00472B57">
              <w:rPr>
                <w:rFonts w:ascii="Calibri" w:eastAsia="Times New Roman" w:hAnsi="Calibri" w:cs="Calibri"/>
                <w:color w:val="000000"/>
                <w:kern w:val="0"/>
                <w:sz w:val="18"/>
                <w:szCs w:val="18"/>
                <w14:ligatures w14:val="none"/>
              </w:rPr>
              <w:t xml:space="preserve">$399,984.50 </w:t>
            </w:r>
          </w:p>
        </w:tc>
      </w:tr>
    </w:tbl>
    <w:p w14:paraId="77292F5A" w14:textId="75FD00F1" w:rsidR="00C3088B" w:rsidRDefault="00C3088B" w:rsidP="001367E8">
      <w:pPr>
        <w:tabs>
          <w:tab w:val="left" w:pos="3439"/>
        </w:tabs>
        <w:ind w:left="720"/>
      </w:pPr>
    </w:p>
    <w:p w14:paraId="6B4A9032" w14:textId="5E0E7C24" w:rsidR="00C3088B" w:rsidRDefault="00C3088B" w:rsidP="001367E8">
      <w:pPr>
        <w:tabs>
          <w:tab w:val="left" w:pos="3439"/>
        </w:tabs>
        <w:ind w:left="720"/>
      </w:pPr>
    </w:p>
    <w:p w14:paraId="3618F507" w14:textId="5FE37682" w:rsidR="00C3088B" w:rsidRDefault="00C3088B" w:rsidP="001367E8">
      <w:pPr>
        <w:tabs>
          <w:tab w:val="left" w:pos="3439"/>
        </w:tabs>
        <w:ind w:left="720"/>
      </w:pPr>
    </w:p>
    <w:p w14:paraId="3101C98F" w14:textId="610318EB" w:rsidR="00C3088B" w:rsidRDefault="00C3088B" w:rsidP="001367E8">
      <w:pPr>
        <w:tabs>
          <w:tab w:val="left" w:pos="3439"/>
        </w:tabs>
        <w:ind w:left="720"/>
      </w:pPr>
    </w:p>
    <w:p w14:paraId="4E6DC4A4" w14:textId="5DF9C3A4" w:rsidR="00C3088B" w:rsidRDefault="00C3088B" w:rsidP="001367E8">
      <w:pPr>
        <w:tabs>
          <w:tab w:val="left" w:pos="3439"/>
        </w:tabs>
        <w:ind w:left="720"/>
      </w:pPr>
    </w:p>
    <w:p w14:paraId="6335EFF8" w14:textId="408432D1" w:rsidR="00C3088B" w:rsidRDefault="00C3088B" w:rsidP="001367E8">
      <w:pPr>
        <w:tabs>
          <w:tab w:val="left" w:pos="3439"/>
        </w:tabs>
        <w:ind w:left="720"/>
      </w:pPr>
    </w:p>
    <w:p w14:paraId="7145D8BC" w14:textId="6D61A743" w:rsidR="00C3088B" w:rsidRDefault="00C3088B" w:rsidP="001367E8">
      <w:pPr>
        <w:tabs>
          <w:tab w:val="left" w:pos="3439"/>
        </w:tabs>
        <w:ind w:left="720"/>
      </w:pPr>
    </w:p>
    <w:p w14:paraId="3B4AF282" w14:textId="77777777" w:rsidR="00C3088B" w:rsidRDefault="00C3088B" w:rsidP="001367E8">
      <w:pPr>
        <w:tabs>
          <w:tab w:val="left" w:pos="3439"/>
        </w:tabs>
        <w:ind w:left="720"/>
      </w:pPr>
    </w:p>
    <w:p w14:paraId="34B18C8B" w14:textId="77777777" w:rsidR="00C3088B" w:rsidRDefault="00C3088B" w:rsidP="001367E8">
      <w:pPr>
        <w:tabs>
          <w:tab w:val="left" w:pos="3439"/>
        </w:tabs>
        <w:ind w:left="720"/>
      </w:pPr>
    </w:p>
    <w:p w14:paraId="5EA1EEC4" w14:textId="77777777" w:rsidR="00C3088B" w:rsidRDefault="00C3088B" w:rsidP="001367E8">
      <w:pPr>
        <w:tabs>
          <w:tab w:val="left" w:pos="3439"/>
        </w:tabs>
        <w:ind w:left="720"/>
      </w:pPr>
    </w:p>
    <w:p w14:paraId="2AF9DC0E" w14:textId="77777777" w:rsidR="00C3088B" w:rsidRDefault="00C3088B" w:rsidP="001367E8">
      <w:pPr>
        <w:tabs>
          <w:tab w:val="left" w:pos="3439"/>
        </w:tabs>
        <w:ind w:left="720"/>
      </w:pPr>
    </w:p>
    <w:p w14:paraId="0046A5BB" w14:textId="77777777" w:rsidR="00C3088B" w:rsidRDefault="00C3088B" w:rsidP="001367E8">
      <w:pPr>
        <w:tabs>
          <w:tab w:val="left" w:pos="3439"/>
        </w:tabs>
        <w:ind w:left="720"/>
      </w:pPr>
    </w:p>
    <w:p w14:paraId="00249E9F" w14:textId="77777777" w:rsidR="00C3088B" w:rsidRDefault="00C3088B" w:rsidP="001367E8">
      <w:pPr>
        <w:tabs>
          <w:tab w:val="left" w:pos="3439"/>
        </w:tabs>
        <w:ind w:left="720"/>
      </w:pPr>
    </w:p>
    <w:p w14:paraId="6B3B29CA" w14:textId="77777777" w:rsidR="00C3088B" w:rsidRDefault="00C3088B" w:rsidP="001367E8">
      <w:pPr>
        <w:tabs>
          <w:tab w:val="left" w:pos="3439"/>
        </w:tabs>
        <w:ind w:left="720"/>
      </w:pPr>
    </w:p>
    <w:p w14:paraId="5710ECFE" w14:textId="6B7B82A0" w:rsidR="00C3088B" w:rsidRDefault="00C3088B" w:rsidP="001367E8">
      <w:pPr>
        <w:tabs>
          <w:tab w:val="left" w:pos="3439"/>
        </w:tabs>
        <w:ind w:left="720"/>
      </w:pPr>
    </w:p>
    <w:p w14:paraId="7DBCAB12" w14:textId="686833F3" w:rsidR="00C3088B" w:rsidRDefault="00C3088B" w:rsidP="001367E8">
      <w:pPr>
        <w:tabs>
          <w:tab w:val="left" w:pos="3439"/>
        </w:tabs>
        <w:ind w:left="720"/>
      </w:pPr>
    </w:p>
    <w:p w14:paraId="59C77915" w14:textId="77777777" w:rsidR="00C3088B" w:rsidRDefault="00C3088B" w:rsidP="001367E8">
      <w:pPr>
        <w:tabs>
          <w:tab w:val="left" w:pos="3439"/>
        </w:tabs>
        <w:ind w:left="720"/>
      </w:pPr>
    </w:p>
    <w:p w14:paraId="587F13FB" w14:textId="79C388FE" w:rsidR="00C3088B" w:rsidRDefault="00C3088B" w:rsidP="001367E8">
      <w:pPr>
        <w:tabs>
          <w:tab w:val="left" w:pos="3439"/>
        </w:tabs>
        <w:ind w:left="720"/>
      </w:pPr>
    </w:p>
    <w:p w14:paraId="7FE4E7A4" w14:textId="47A85372" w:rsidR="00C3088B" w:rsidRDefault="00C3088B" w:rsidP="001367E8">
      <w:pPr>
        <w:tabs>
          <w:tab w:val="left" w:pos="3439"/>
        </w:tabs>
        <w:ind w:left="720"/>
      </w:pPr>
    </w:p>
    <w:p w14:paraId="5764C23E" w14:textId="3F3B7C74" w:rsidR="001367E8" w:rsidRPr="00DF38C0" w:rsidRDefault="001367E8" w:rsidP="001367E8">
      <w:pPr>
        <w:tabs>
          <w:tab w:val="left" w:pos="3439"/>
        </w:tabs>
        <w:ind w:left="720"/>
      </w:pPr>
      <w:r>
        <w:tab/>
      </w:r>
    </w:p>
    <w:sectPr w:rsidR="001367E8" w:rsidRPr="00DF38C0" w:rsidSect="00C66768">
      <w:footerReference w:type="default" r:id="rId21"/>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85E02" w14:textId="77777777" w:rsidR="00741344" w:rsidRDefault="00741344" w:rsidP="00FC7BD2">
      <w:r>
        <w:separator/>
      </w:r>
    </w:p>
  </w:endnote>
  <w:endnote w:type="continuationSeparator" w:id="0">
    <w:p w14:paraId="436E84BB" w14:textId="77777777" w:rsidR="00741344" w:rsidRDefault="00741344" w:rsidP="00FC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E47ED" w14:textId="77777777" w:rsidR="00BA751F" w:rsidRDefault="00BA7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46668" w14:textId="77777777" w:rsidR="00741344" w:rsidRDefault="00741344" w:rsidP="00FC7BD2">
      <w:r>
        <w:separator/>
      </w:r>
    </w:p>
  </w:footnote>
  <w:footnote w:type="continuationSeparator" w:id="0">
    <w:p w14:paraId="10614036" w14:textId="77777777" w:rsidR="00741344" w:rsidRDefault="00741344" w:rsidP="00FC7B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BD2"/>
    <w:rsid w:val="00000865"/>
    <w:rsid w:val="00023C7B"/>
    <w:rsid w:val="00031594"/>
    <w:rsid w:val="000416D5"/>
    <w:rsid w:val="00066565"/>
    <w:rsid w:val="000838FA"/>
    <w:rsid w:val="00090AF7"/>
    <w:rsid w:val="000B076B"/>
    <w:rsid w:val="000B19EF"/>
    <w:rsid w:val="000B6C6F"/>
    <w:rsid w:val="000C019B"/>
    <w:rsid w:val="000C53A8"/>
    <w:rsid w:val="000F574C"/>
    <w:rsid w:val="001140CC"/>
    <w:rsid w:val="00123C15"/>
    <w:rsid w:val="001367E8"/>
    <w:rsid w:val="001E6A90"/>
    <w:rsid w:val="001F604A"/>
    <w:rsid w:val="00296EA4"/>
    <w:rsid w:val="002C3BC4"/>
    <w:rsid w:val="002E3532"/>
    <w:rsid w:val="00313B7B"/>
    <w:rsid w:val="0032078B"/>
    <w:rsid w:val="0035747B"/>
    <w:rsid w:val="00366922"/>
    <w:rsid w:val="00393681"/>
    <w:rsid w:val="003E42BF"/>
    <w:rsid w:val="003F51C5"/>
    <w:rsid w:val="004121F7"/>
    <w:rsid w:val="00455AF0"/>
    <w:rsid w:val="00472B57"/>
    <w:rsid w:val="00495319"/>
    <w:rsid w:val="004E3885"/>
    <w:rsid w:val="004E721E"/>
    <w:rsid w:val="00524709"/>
    <w:rsid w:val="00563BDF"/>
    <w:rsid w:val="005A0084"/>
    <w:rsid w:val="005A3BAD"/>
    <w:rsid w:val="005B0B4D"/>
    <w:rsid w:val="006B04B6"/>
    <w:rsid w:val="006C4AF5"/>
    <w:rsid w:val="00741344"/>
    <w:rsid w:val="007A20F4"/>
    <w:rsid w:val="007A7089"/>
    <w:rsid w:val="007C5362"/>
    <w:rsid w:val="007D3645"/>
    <w:rsid w:val="007E6B5F"/>
    <w:rsid w:val="00857DF0"/>
    <w:rsid w:val="00916FB2"/>
    <w:rsid w:val="00937CB1"/>
    <w:rsid w:val="009572B2"/>
    <w:rsid w:val="00996EA8"/>
    <w:rsid w:val="00A14FC5"/>
    <w:rsid w:val="00A502C2"/>
    <w:rsid w:val="00A579AD"/>
    <w:rsid w:val="00A73890"/>
    <w:rsid w:val="00AB639A"/>
    <w:rsid w:val="00AE2C64"/>
    <w:rsid w:val="00AE3ABA"/>
    <w:rsid w:val="00B0670C"/>
    <w:rsid w:val="00B25EB4"/>
    <w:rsid w:val="00B42931"/>
    <w:rsid w:val="00BA4D82"/>
    <w:rsid w:val="00BA751F"/>
    <w:rsid w:val="00BB2B28"/>
    <w:rsid w:val="00BC11C7"/>
    <w:rsid w:val="00BC746A"/>
    <w:rsid w:val="00BE04E8"/>
    <w:rsid w:val="00C04C02"/>
    <w:rsid w:val="00C123EB"/>
    <w:rsid w:val="00C3088B"/>
    <w:rsid w:val="00C46945"/>
    <w:rsid w:val="00C52B72"/>
    <w:rsid w:val="00C63C98"/>
    <w:rsid w:val="00C66768"/>
    <w:rsid w:val="00CB0CCC"/>
    <w:rsid w:val="00CE24E5"/>
    <w:rsid w:val="00CE74F1"/>
    <w:rsid w:val="00CF2E41"/>
    <w:rsid w:val="00D47AD6"/>
    <w:rsid w:val="00D54507"/>
    <w:rsid w:val="00DA4229"/>
    <w:rsid w:val="00DD44A9"/>
    <w:rsid w:val="00DF38C0"/>
    <w:rsid w:val="00E24F33"/>
    <w:rsid w:val="00E344D1"/>
    <w:rsid w:val="00E3758D"/>
    <w:rsid w:val="00E47342"/>
    <w:rsid w:val="00ED2650"/>
    <w:rsid w:val="00EE7D30"/>
    <w:rsid w:val="00F52248"/>
    <w:rsid w:val="00F6253C"/>
    <w:rsid w:val="00F655F7"/>
    <w:rsid w:val="00F91575"/>
    <w:rsid w:val="00FC7BD2"/>
    <w:rsid w:val="00FE7681"/>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C7CB8"/>
  <w15:chartTrackingRefBased/>
  <w15:docId w15:val="{DF246885-1F0F-4EB3-8050-E4A544C1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BD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C7BD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C7BD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C7BD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C7BD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C7BD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7BD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7BD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7BD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BD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C7BD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C7BD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C7BD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C7BD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C7B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7B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7B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7BD2"/>
    <w:rPr>
      <w:rFonts w:eastAsiaTheme="majorEastAsia" w:cstheme="majorBidi"/>
      <w:color w:val="272727" w:themeColor="text1" w:themeTint="D8"/>
    </w:rPr>
  </w:style>
  <w:style w:type="paragraph" w:styleId="Title">
    <w:name w:val="Title"/>
    <w:basedOn w:val="Normal"/>
    <w:next w:val="Normal"/>
    <w:link w:val="TitleChar"/>
    <w:uiPriority w:val="10"/>
    <w:qFormat/>
    <w:rsid w:val="00FC7BD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7B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7BD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7B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7BD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7BD2"/>
    <w:rPr>
      <w:i/>
      <w:iCs/>
      <w:color w:val="404040" w:themeColor="text1" w:themeTint="BF"/>
    </w:rPr>
  </w:style>
  <w:style w:type="paragraph" w:styleId="ListParagraph">
    <w:name w:val="List Paragraph"/>
    <w:basedOn w:val="Normal"/>
    <w:uiPriority w:val="34"/>
    <w:qFormat/>
    <w:rsid w:val="00FC7BD2"/>
    <w:pPr>
      <w:ind w:left="720"/>
      <w:contextualSpacing/>
    </w:pPr>
  </w:style>
  <w:style w:type="character" w:styleId="IntenseEmphasis">
    <w:name w:val="Intense Emphasis"/>
    <w:basedOn w:val="DefaultParagraphFont"/>
    <w:uiPriority w:val="21"/>
    <w:qFormat/>
    <w:rsid w:val="00FC7BD2"/>
    <w:rPr>
      <w:i/>
      <w:iCs/>
      <w:color w:val="365F91" w:themeColor="accent1" w:themeShade="BF"/>
    </w:rPr>
  </w:style>
  <w:style w:type="paragraph" w:styleId="IntenseQuote">
    <w:name w:val="Intense Quote"/>
    <w:basedOn w:val="Normal"/>
    <w:next w:val="Normal"/>
    <w:link w:val="IntenseQuoteChar"/>
    <w:uiPriority w:val="30"/>
    <w:qFormat/>
    <w:rsid w:val="00FC7BD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C7BD2"/>
    <w:rPr>
      <w:i/>
      <w:iCs/>
      <w:color w:val="365F91" w:themeColor="accent1" w:themeShade="BF"/>
    </w:rPr>
  </w:style>
  <w:style w:type="character" w:styleId="IntenseReference">
    <w:name w:val="Intense Reference"/>
    <w:basedOn w:val="DefaultParagraphFont"/>
    <w:uiPriority w:val="32"/>
    <w:qFormat/>
    <w:rsid w:val="00FC7BD2"/>
    <w:rPr>
      <w:b/>
      <w:bCs/>
      <w:smallCaps/>
      <w:color w:val="365F91" w:themeColor="accent1" w:themeShade="BF"/>
      <w:spacing w:val="5"/>
    </w:rPr>
  </w:style>
  <w:style w:type="paragraph" w:styleId="Header">
    <w:name w:val="header"/>
    <w:basedOn w:val="Normal"/>
    <w:link w:val="HeaderChar"/>
    <w:uiPriority w:val="99"/>
    <w:unhideWhenUsed/>
    <w:rsid w:val="00FC7BD2"/>
    <w:pPr>
      <w:tabs>
        <w:tab w:val="center" w:pos="4680"/>
        <w:tab w:val="right" w:pos="9360"/>
      </w:tabs>
    </w:pPr>
  </w:style>
  <w:style w:type="character" w:customStyle="1" w:styleId="HeaderChar">
    <w:name w:val="Header Char"/>
    <w:basedOn w:val="DefaultParagraphFont"/>
    <w:link w:val="Header"/>
    <w:uiPriority w:val="99"/>
    <w:rsid w:val="00FC7BD2"/>
  </w:style>
  <w:style w:type="paragraph" w:styleId="Footer">
    <w:name w:val="footer"/>
    <w:basedOn w:val="Normal"/>
    <w:link w:val="FooterChar"/>
    <w:uiPriority w:val="99"/>
    <w:unhideWhenUsed/>
    <w:rsid w:val="00FC7BD2"/>
    <w:pPr>
      <w:tabs>
        <w:tab w:val="center" w:pos="4680"/>
        <w:tab w:val="right" w:pos="9360"/>
      </w:tabs>
    </w:pPr>
  </w:style>
  <w:style w:type="character" w:customStyle="1" w:styleId="FooterChar">
    <w:name w:val="Footer Char"/>
    <w:basedOn w:val="DefaultParagraphFont"/>
    <w:link w:val="Footer"/>
    <w:uiPriority w:val="99"/>
    <w:rsid w:val="00FC7BD2"/>
  </w:style>
  <w:style w:type="character" w:styleId="Hyperlink">
    <w:name w:val="Hyperlink"/>
    <w:basedOn w:val="DefaultParagraphFont"/>
    <w:uiPriority w:val="99"/>
    <w:unhideWhenUsed/>
    <w:rsid w:val="00CB0CCC"/>
    <w:rPr>
      <w:color w:val="0000FF" w:themeColor="hyperlink"/>
      <w:u w:val="single"/>
    </w:rPr>
  </w:style>
  <w:style w:type="character" w:styleId="UnresolvedMention">
    <w:name w:val="Unresolved Mention"/>
    <w:basedOn w:val="DefaultParagraphFont"/>
    <w:uiPriority w:val="99"/>
    <w:semiHidden/>
    <w:unhideWhenUsed/>
    <w:rsid w:val="00CB0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254">
      <w:bodyDiv w:val="1"/>
      <w:marLeft w:val="0"/>
      <w:marRight w:val="0"/>
      <w:marTop w:val="0"/>
      <w:marBottom w:val="0"/>
      <w:divBdr>
        <w:top w:val="none" w:sz="0" w:space="0" w:color="auto"/>
        <w:left w:val="none" w:sz="0" w:space="0" w:color="auto"/>
        <w:bottom w:val="none" w:sz="0" w:space="0" w:color="auto"/>
        <w:right w:val="none" w:sz="0" w:space="0" w:color="auto"/>
      </w:divBdr>
    </w:div>
    <w:div w:id="1089810884">
      <w:bodyDiv w:val="1"/>
      <w:marLeft w:val="0"/>
      <w:marRight w:val="0"/>
      <w:marTop w:val="0"/>
      <w:marBottom w:val="0"/>
      <w:divBdr>
        <w:top w:val="none" w:sz="0" w:space="0" w:color="auto"/>
        <w:left w:val="none" w:sz="0" w:space="0" w:color="auto"/>
        <w:bottom w:val="none" w:sz="0" w:space="0" w:color="auto"/>
        <w:right w:val="none" w:sz="0" w:space="0" w:color="auto"/>
      </w:divBdr>
    </w:div>
    <w:div w:id="1319766553">
      <w:bodyDiv w:val="1"/>
      <w:marLeft w:val="0"/>
      <w:marRight w:val="0"/>
      <w:marTop w:val="0"/>
      <w:marBottom w:val="0"/>
      <w:divBdr>
        <w:top w:val="none" w:sz="0" w:space="0" w:color="auto"/>
        <w:left w:val="none" w:sz="0" w:space="0" w:color="auto"/>
        <w:bottom w:val="none" w:sz="0" w:space="0" w:color="auto"/>
        <w:right w:val="none" w:sz="0" w:space="0" w:color="auto"/>
      </w:divBdr>
    </w:div>
    <w:div w:id="1651640713">
      <w:bodyDiv w:val="1"/>
      <w:marLeft w:val="0"/>
      <w:marRight w:val="0"/>
      <w:marTop w:val="0"/>
      <w:marBottom w:val="0"/>
      <w:divBdr>
        <w:top w:val="none" w:sz="0" w:space="0" w:color="auto"/>
        <w:left w:val="none" w:sz="0" w:space="0" w:color="auto"/>
        <w:bottom w:val="none" w:sz="0" w:space="0" w:color="auto"/>
        <w:right w:val="none" w:sz="0" w:space="0" w:color="auto"/>
      </w:divBdr>
    </w:div>
    <w:div w:id="17451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customXml" Target="ink/ink2.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customXml" Target="ink/ink1.xml"/><Relationship Id="rId23" Type="http://schemas.openxmlformats.org/officeDocument/2006/relationships/theme" Target="theme/theme1.xml"/><Relationship Id="rId10" Type="http://schemas.openxmlformats.org/officeDocument/2006/relationships/hyperlink" Target="http://www.edaems.com" TargetMode="External"/><Relationship Id="rId19" Type="http://schemas.openxmlformats.org/officeDocument/2006/relationships/customXml" Target="ink/ink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1T00:13:34.684"/>
    </inkml:context>
    <inkml:brush xml:id="br0">
      <inkml:brushProperty name="width" value="0.035" units="cm"/>
      <inkml:brushProperty name="height" value="0.035" units="cm"/>
    </inkml:brush>
  </inkml:definitions>
  <inkml:trace contextRef="#ctx0" brushRef="#br0">0 647 24575,'15'0'0,"1"1"0,-1-2 0,0 0 0,0-1 0,0-1 0,0 0 0,0-1 0,-1 0 0,1-1 0,19-11 0,-28 13 0,1 0 0,1 0 0,-1 1 0,0 0 0,1 0 0,-1 1 0,1-1 0,-1 2 0,1-1 0,0 1 0,-1 0 0,14 2 0,10 4 0,56 17 0,-9-3 0,-69-18 0,0-1 0,0-1 0,0 0 0,0 0 0,0-1 0,0 0 0,0 0 0,0-1 0,-1 0 0,1-1 0,0 0 0,-1 0 0,0-1 0,0 0 0,15-10 0,-17 7 0,0 1 0,0-2 0,-1 1 0,0-1 0,0 0 0,-1 0 0,0 0 0,0 0 0,4-17 0,5-6 0,-10 21 0,1 0 0,-2-1 0,1 1 0,-1-1 0,-1 1 0,0-1 0,0 0 0,-1 1 0,-2-18 0,0 10 0,-1 0 0,-1 0 0,-1 0 0,-11-30 0,-6 10 0,18 33 0,1 0 0,0 0 0,0 0 0,0 0 0,1-1 0,0 1 0,0-1 0,0 1 0,1-1 0,-2-9 0,3 10 0,-1 0 0,1 0 0,0 0 0,1 0 0,0 0 0,-1 0 0,1 0 0,1 0 0,-1 1 0,1-1 0,0 0 0,0 1 0,0-1 0,1 1 0,-1 0 0,1 0 0,0 0 0,0 0 0,1 0 0,7-6 0,-6 6 0,1 0 0,0 1 0,0 0 0,0 0 0,0 0 0,0 1 0,1-1 0,-1 2 0,1-1 0,-1 1 0,1 0 0,0 0 0,0 1 0,-1-1 0,10 2 0,-6 1 0,-1 1 0,-1 0 0,1 0 0,0 1 0,-1 0 0,1 0 0,-1 1 0,-1 0 0,1 1 0,-1-1 0,1 1 0,-2 1 0,1-1 0,6 9 0,-1-2 0,1-1 0,25 19 0,-28-25 0,5 3 0,0 1 0,26 23 0,-38-30 0,1 1 0,-1 0 0,0 0 0,0 0 0,0 0 0,0 0 0,-1 1 0,0-1 0,0 1 0,0-1 0,0 1 0,-1 0 0,0 0 0,0 0 0,1 5 0,-1-1 0,0-1 0,1 1 0,0-1 0,1 0 0,5 13 0,-4-13 0,-1 0 0,0 0 0,-1 1 0,1-1 0,-2 0 0,2 12 0,-3 11 0,-2 0 0,-1-1 0,-8 35 0,11-65 0,-24 184 0,23-182 0,1 1 0,-1-1 0,0 0 0,1 0 0,-1 0 0,0 0 0,0 0 0,0 0 0,0 0 0,-1-1 0,1 1 0,0 0 0,-1-1 0,1 1 0,-1-1 0,0 1 0,0-1 0,1 0 0,-1 1 0,0-1 0,0 0 0,0 0 0,0-1 0,0 1 0,0 0 0,0-1 0,-1 1 0,1-1 0,0 1 0,0-1 0,-3 0 0,-12 1 0,0 0 0,1-2 0,-22-2 0,8 1 0,20 2 0,2 0 0,1 0 0,0 0 0,0-1 0,0 0 0,0 0 0,0-1 0,-8-2 0,13 3 0,1 0 0,-1 0 0,1 0 0,-1-1 0,1 1 0,0 0 0,0-1 0,-1 1 0,1 0 0,0-1 0,0 1 0,0-1 0,1 0 0,-1 1 0,0-1 0,1 0 0,-1 1 0,1-1 0,-1 0 0,1 0 0,0 1 0,0-1 0,0 0 0,0 0 0,0 0 0,0 1 0,0-1 0,0 0 0,1 0 0,-1 1 0,1-1 0,-1 0 0,1 0 0,1-1 0,0-1 0,0 0 0,0 0 0,0 1 0,0-1 0,1 1 0,-1-1 0,1 1 0,0 0 0,0 0 0,0 0 0,0 0 0,1 1 0,-1-1 0,1 1 0,0 0 0,-1 0 0,1 0 0,0 1 0,0-1 0,0 1 0,0 0 0,1 0 0,5 0 0,15-3 0,1 1 0,46 2 0,-42 2 0,875 0-1365,-822-1-5461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1T00:12:55.866"/>
    </inkml:context>
    <inkml:brush xml:id="br0">
      <inkml:brushProperty name="width" value="0.035" units="cm"/>
      <inkml:brushProperty name="height" value="0.035" units="cm"/>
    </inkml:brush>
  </inkml:definitions>
  <inkml:trace contextRef="#ctx0" brushRef="#br0">1 890 24575,'2'-1'0,"-1"0"0,1 0 0,0-1 0,0 1 0,-1 0 0,1-1 0,-1 1 0,1-1 0,-1 1 0,0-1 0,1 0 0,-1 0 0,0 1 0,1-4 0,16-29 0,63-147 0,-35 103 0,-35 62 0,0-1 0,-2 0 0,1-1 0,11-35 0,79-242 0,-90 256 0,7-21 0,-18 110 0,-3-38 0,-2 0 0,1 0 0,-2-1 0,1 0 0,-10 12 0,10-16 0,1 1 0,-1-1 0,2 1 0,-1 1 0,1-1 0,0 0 0,1 1 0,0 0 0,0 0 0,1 0 0,-2 14 0,4-16 0,0 3 0,0 1 0,0-1 0,-1 0 0,-1 1 0,0-1 0,0 0 0,-1 1 0,0-1 0,-1-1 0,0 1 0,-11 17 0,6-11 0,1 1 0,1 0 0,0 1 0,1-1 0,-7 33 0,9-32 0,0 1 0,-2-1 0,0 0 0,-1-1 0,-15 26 0,19-37 0,0 0 0,0 0 0,1 0 0,0 0 0,0 0 0,0 0 0,1 1 0,0-1 0,0 1 0,1-1 0,-1 1 0,2-1 0,0 9 0,-1-12 0,0 0 0,1 0 0,-1-1 0,1 1 0,-1 0 0,1-1 0,0 1 0,0 0 0,1-1 0,-1 1 0,0-1 0,1 1 0,0-1 0,-1 0 0,1 0 0,0 0 0,0 0 0,0 0 0,0 0 0,1 0 0,-1-1 0,0 1 0,1-1 0,-1 1 0,1-1 0,0 0 0,-1 0 0,1 0 0,0-1 0,-1 1 0,5 0 0,24 1 0,45-4 0,-64 2 0,-1-2 0,1 1 0,-1-2 0,0 1 0,0-2 0,0 1 0,13-7 0,-18 6 0,0 0 0,-1-1 0,0 0 0,1 1 0,-2-2 0,1 1 0,0 0 0,6-12 0,-9 13 0,0 0 0,1 0 0,-1 0 0,1 0 0,0 1 0,0-1 0,0 1 0,1 0 0,-1 0 0,1 0 0,0 0 0,-1 0 0,1 1 0,1 0 0,-1 0 0,0 0 0,0 0 0,1 1 0,-1 0 0,7-2 0,1 3 0,0 0 0,-1 1 0,1 0 0,-1 1 0,1 1 0,-1-1 0,0 2 0,0-1 0,11 6 0,-6-2 0,35 3 0,-45-10 0,-1 1 0,1-1 0,0 1 0,-1 1 0,1-1 0,0 1 0,-1 0 0,0 0 0,1 1 0,-1-1 0,9 7 0,-10-5 0,0-1 0,0 0 0,0-1 0,0 1 0,1-1 0,-1 1 0,1-1 0,0 0 0,-1-1 0,1 1 0,0-1 0,0 0 0,0-1 0,0 1 0,8-1 0,-3-1 0,0 0 0,0-1 0,0-1 0,0 1 0,-1-2 0,16-6 0,-15 6 0,1 1 0,-1 0 0,1 1 0,0 0 0,0 1 0,13 0 0,-15 1 0,0 0 0,0-1 0,0 0 0,0-1 0,0 0 0,0 0 0,0-1 0,-1 0 0,1 0 0,9-6 0,-10 4 0,0 0 0,0-1 0,-1 0 0,0 0 0,0-1 0,0 0 0,-1 0 0,0-1 0,0 1 0,-1-1 0,5-9 0,-7 10 0,-1 0 0,0 1 0,0-1 0,0 0 0,-1 0 0,0 0 0,-1 0 0,1 0 0,-1 0 0,-1 1 0,1-1 0,-1 0 0,0 0 0,-1 0 0,0 0 0,-2-6 0,-4-11 0,1 1 0,1-2 0,2 1 0,0 0 0,2-1 0,0-34 0,3-275-1365,-1 318-5461</inkml:trace>
  <inkml:trace contextRef="#ctx0" brushRef="#br0" timeOffset="2646.29">153 300 24575,'1078'0'0,"-880"-19"0,-119 15-1365,-51 0-5461</inkml:trace>
  <inkml:trace contextRef="#ctx0" brushRef="#br0" timeOffset="18135.92">1574 852 24575,'4'-1'0,"0"1"0,0 0 0,0-1 0,0 0 0,0 0 0,0-1 0,0 1 0,0-1 0,0 1 0,-1-1 0,1 0 0,0-1 0,-1 1 0,0-1 0,0 1 0,0-1 0,3-4 0,5-5 0,-1-1 0,0-1 0,7-14 0,2-3 0,-4 10 0,-8 13 0,-1-1 0,0 1 0,0-1 0,-1 0 0,0 0 0,0 0 0,-1-1 0,-1 0 0,0 0 0,0 0 0,-1 0 0,0 0 0,1-18 0,0-19 0,1 1 0,3 0 0,2 0 0,14-44 0,-22 89 0,13-89 0,-11 67 0,0 0 0,11-41 0,-14 64 0,0 0 0,0 0 0,0 0 0,0-1 0,0 1 0,0 0 0,0 0 0,0 0 0,0-1 0,0 1 0,1 0 0,-1 0 0,0 0 0,0 0 0,0-1 0,0 1 0,0 0 0,0 0 0,0 0 0,0 0 0,0 0 0,1-1 0,-1 1 0,0 0 0,0 0 0,0 0 0,0 0 0,0 0 0,1 0 0,-1 0 0,0-1 0,0 1 0,0 0 0,0 0 0,1 0 0,-1 0 0,0 0 0,0 0 0,0 0 0,0 0 0,1 0 0,-1 0 0,0 0 0,0 0 0,0 0 0,1 0 0,-1 0 0,0 0 0,0 0 0,0 1 0,0-1 0,1 0 0,-1 0 0,0 0 0,0 0 0,0 0 0,0 0 0,0 0 0,1 0 0,-1 1 0,8 15 0,3 23 0,-7 1 0,-1 48 0,-4-57 0,2 0 0,2 0 0,8 43 0,1-21 0,-2-1 0,-2 1 0,1 105 0,-9-154 0,0-1 0,0 0 0,0 1 0,0-1 0,0 0 0,1 1 0,0-1 0,-1 0 0,1 1 0,0-1 0,1 0 0,-1 0 0,0 0 0,1 0 0,0 0 0,2 3 0,0-3 0,0 0 0,1 0 0,-1 0 0,0-1 0,1 0 0,0 0 0,0 0 0,-1 0 0,10 1 0,34 16 0,14 5 0,-58-22 0,0-1 0,0-1 0,0 1 0,0 0 0,0-1 0,0 0 0,0 0 0,0 0 0,0-1 0,0 1 0,0-1 0,7-2 0,-9 2 0,0 0 0,0 0 0,0 0 0,-1 0 0,1 0 0,0-1 0,0 1 0,-1-1 0,1 1 0,-1-1 0,0 0 0,1 1 0,-1-1 0,0 0 0,0 0 0,0 0 0,0 0 0,-1 0 0,1 0 0,0 0 0,-1 0 0,1 0 0,-1-1 0,0 1 0,0 0 0,0 0 0,0 0 0,0 0 0,0-1 0,-1 1 0,1 0 0,-1 0 0,1 0 0,-1 0 0,0 0 0,0 0 0,-1-2 0,0-2 0,-1 1 0,1-1 0,-1 1 0,0 0 0,-1 0 0,1 0 0,-1 1 0,0-1 0,0 1 0,0 0 0,-1 0 0,-7-5 0,-6 2 0,-1 0 0,0 1 0,0 0 0,0 2 0,0 0 0,-27-1 0,22 3 0,0-2 0,1 0 0,-40-13 0,29 7-195,0 2 0,-1 1 0,0 2 0,0 1 0,-1 2 0,-51 3 0,71-1-6631</inkml:trace>
  <inkml:trace contextRef="#ctx0" brushRef="#br0" timeOffset="25914.26">2351 870 24575,'4'0'0,"1"0"0,-1 0 0,0 0 0,1 0 0,-1-1 0,0 0 0,1 0 0,-1 0 0,0 0 0,0-1 0,0 0 0,0 0 0,5-3 0,-5 1 0,0 0 0,-1 0 0,1 0 0,-1 0 0,0-1 0,0 0 0,-1 1 0,0-1 0,1 0 0,1-7 0,9-29 0,12-55 0,-16 55 0,20-55 0,-23 73 0,-1-1 0,-1 0 0,-1 0 0,-1 0 0,-1 0 0,-1 0 0,-4-29 0,1-23 0,2 56 0,0-5 0,1 25 0,0 0 0,1 1 0,-1-1 0,0 0 0,0 0 0,0 0 0,0 0 0,0 0 0,0 0 0,1 0 0,-1 0 0,0 0 0,0 0 0,0 0 0,0 0 0,0 0 0,1 0 0,-1 0 0,0 0 0,0 0 0,0 0 0,0 0 0,0 0 0,1 0 0,-1 0 0,0 0 0,0 0 0,0 0 0,0 0 0,0 0 0,1 0 0,-1 0 0,0 0 0,0 0 0,0 0 0,0 0 0,0 0 0,0-1 0,0 1 0,1 0 0,-1 0 0,0 0 0,0 0 0,0 0 0,0 0 0,0-1 0,0 1 0,0 0 0,0 0 0,0 0 0,0 0 0,0 0 0,0-1 0,21 28 0,-18-23 0,1-1 0,-1 1 0,0 0 0,0 0 0,-1 1 0,1-1 0,-1 1 0,0-1 0,0 1 0,0 0 0,-1 0 0,0-1 0,0 1 0,1 8 0,-2 144 0,-2-119 0,1 0 0,2 0 0,2 0 0,1-1 0,15 64 0,-10-66 0,-7-27 0,-1 0 0,1-1 0,1 1 0,-1-1 0,1 0 0,5 8 0,-6-12 0,-1-1 0,1 0 0,0 0 0,0 0 0,1 0 0,-1 0 0,0 0 0,1-1 0,-1 1 0,1-1 0,-1 1 0,1-1 0,0 0 0,-1 0 0,1 0 0,0-1 0,0 1 0,0-1 0,-1 1 0,7-1 0,-1 1 0,0-1 0,0 0 0,1-1 0,-1 0 0,0 0 0,0 0 0,0-1 0,14-5 0,-19 5 0,0 0 0,0 1 0,0-1 0,0 0 0,0 0 0,-1-1 0,1 1 0,-1 0 0,1-1 0,-1 0 0,0 1 0,0-1 0,0 0 0,0 0 0,-1 0 0,1-1 0,-1 1 0,0 0 0,0 0 0,0-1 0,0 1 0,0-1 0,0-3 0,0-3 0,1 1 0,0-1 0,1 1 0,0-1 0,1 1 0,0 0 0,6-11 0,7-14 0,0-12 0,-12 32 0,0 1 0,0 0 0,11-18 0,-12 22 0,-1 1 0,1-1 0,-1 0 0,-1-1 0,0 1 0,0 0 0,-1-1 0,0 1 0,-1-1 0,-1-18 0,1 12 0,0 0 0,5-29 0,14-83 0,-12 66 0,-4 28-667,-1-44-1,-2 77 638,0-15-6796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1T00:12:20.218"/>
    </inkml:context>
    <inkml:brush xml:id="br0">
      <inkml:brushProperty name="width" value="0.035" units="cm"/>
      <inkml:brushProperty name="height" value="0.035" units="cm"/>
    </inkml:brush>
  </inkml:definitions>
  <inkml:trace contextRef="#ctx0" brushRef="#br0">1 844 24575,'0'-2'0,"1"1"0,-1 0 0,1 0 0,0-1 0,-1 1 0,1 0 0,0 0 0,0 0 0,0 0 0,0 0 0,0 0 0,0 0 0,0 0 0,0 1 0,0-1 0,0 0 0,0 1 0,0-1 0,2 0 0,31-14 0,-25 12 0,74-32 0,-46 22 0,-1-1 0,-1-3 0,-1 0 0,0-2 0,-2-2 0,33-26 0,-60 42 0,6-4 0,0-1 0,-1 0 0,0-1 0,-1 0 0,12-17 0,-20 26 0,0-1 0,1 1 0,-1 0 0,0-1 0,0 1 0,-1-1 0,1 1 0,0-1 0,-1 1 0,0-1 0,1 1 0,-1-1 0,0 0 0,0 1 0,-1-1 0,1 1 0,-1-1 0,1 1 0,-1-1 0,0 1 0,1-1 0,-1 1 0,-1-1 0,1 1 0,0 0 0,0 0 0,-1-1 0,1 1 0,-1 0 0,0 1 0,0-1 0,0 0 0,0 0 0,0 1 0,0-1 0,0 1 0,-4-2 0,-1-2 0,-1 1 0,0 1 0,-1-1 0,1 1 0,-1 1 0,0-1 0,1 2 0,-1-1 0,-16 0 0,-3 1 0,-49 6 0,64-3 0,1 1 0,0 0 0,-21 9 0,27-9 0,0 0 0,-1 0 0,0-1 0,1 0 0,-1 0 0,0 0 0,0-1 0,0 0 0,0-1 0,0 1 0,0-1 0,-1-1 0,1 1 0,-13-4 0,17 2 0,1 1 0,0-1 0,0 0 0,0 0 0,0 0 0,0 0 0,0-1 0,1 1 0,-1 0 0,1-1 0,-1 1 0,1-1 0,0 0 0,0 1 0,0-1 0,0 0 0,1 1 0,-1-1 0,1 0 0,-1 0 0,1 0 0,0 0 0,0 0 0,1-4 0,-1 0 0,1-1 0,-1 0 0,2 0 0,-1 1 0,1-1 0,0 0 0,0 1 0,4-8 0,-1 8 0,1 0 0,0 0 0,0 1 0,0-1 0,0 1 0,1 1 0,0-1 0,1 1 0,10-6 0,-7 5 0,-1-2 0,0 1 0,0-1 0,9-10 0,6-8 0,1 1 0,1 0 0,1 2 0,0 2 0,41-24 0,-26 14-1365,-32 22-5461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1031</TotalTime>
  <Pages>7</Pages>
  <Words>2376</Words>
  <Characters>13547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Nickels</dc:creator>
  <cp:keywords/>
  <dc:description/>
  <cp:lastModifiedBy>Stuart Nickels</cp:lastModifiedBy>
  <cp:revision>14</cp:revision>
  <cp:lastPrinted>2024-09-10T18:56:00Z</cp:lastPrinted>
  <dcterms:created xsi:type="dcterms:W3CDTF">2024-07-22T16:44:00Z</dcterms:created>
  <dcterms:modified xsi:type="dcterms:W3CDTF">2025-01-21T00:20:00Z</dcterms:modified>
</cp:coreProperties>
</file>