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FC4FD0F" w:rsidR="005B16BC" w:rsidRDefault="00A61157">
            <w:pPr>
              <w:pStyle w:val="Standard"/>
              <w:jc w:val="center"/>
              <w:rPr>
                <w:rFonts w:ascii="Arial" w:hAnsi="Arial"/>
                <w:bCs/>
              </w:rPr>
            </w:pPr>
            <w:r>
              <w:rPr>
                <w:rFonts w:ascii="Arial" w:hAnsi="Arial"/>
                <w:bCs/>
              </w:rPr>
              <w:t>March 7</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 xml:space="preserve">Rachel </w:t>
            </w:r>
            <w:proofErr w:type="spellStart"/>
            <w:r w:rsidR="00A61157">
              <w:rPr>
                <w:rFonts w:ascii="Arial Narrow" w:hAnsi="Arial Narrow"/>
                <w:sz w:val="20"/>
                <w:szCs w:val="20"/>
              </w:rPr>
              <w:t>Orosco</w:t>
            </w:r>
            <w:proofErr w:type="spellEnd"/>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5D29240A"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A61157">
        <w:rPr>
          <w:rFonts w:ascii="Arial" w:hAnsi="Arial"/>
          <w:b/>
          <w:bCs/>
          <w:sz w:val="22"/>
          <w:szCs w:val="22"/>
        </w:rPr>
        <w:t>March 7</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16371CFE"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323BB260" w14:textId="54E2A740"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Topic: March 2023 EDA Board Meeting</w:t>
      </w:r>
    </w:p>
    <w:p w14:paraId="3736E01F"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 xml:space="preserve">Time: Mar 7, </w:t>
      </w:r>
      <w:proofErr w:type="gramStart"/>
      <w:r w:rsidRPr="00895112">
        <w:rPr>
          <w:rFonts w:eastAsia="Times New Roman" w:cs="Times New Roman"/>
          <w:color w:val="333333"/>
          <w:kern w:val="0"/>
          <w:sz w:val="20"/>
          <w:szCs w:val="20"/>
          <w:lang w:eastAsia="en-US" w:bidi="ar-SA"/>
        </w:rPr>
        <w:t>2023</w:t>
      </w:r>
      <w:proofErr w:type="gramEnd"/>
      <w:r w:rsidRPr="00895112">
        <w:rPr>
          <w:rFonts w:eastAsia="Times New Roman" w:cs="Times New Roman"/>
          <w:color w:val="333333"/>
          <w:kern w:val="0"/>
          <w:sz w:val="20"/>
          <w:szCs w:val="20"/>
          <w:lang w:eastAsia="en-US" w:bidi="ar-SA"/>
        </w:rPr>
        <w:t xml:space="preserve"> 09:30 AM Pacific Time (US and Canada)</w:t>
      </w:r>
    </w:p>
    <w:p w14:paraId="4F40D788"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0599672F"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Join Zoom Meeting</w:t>
      </w:r>
    </w:p>
    <w:p w14:paraId="69182354"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https://us06web.zoom.us/j/87906294654?pwd=dllDV2Z3aEI4NjN1UjZuVWMyTXBHQT09</w:t>
      </w:r>
    </w:p>
    <w:p w14:paraId="5E1042A1"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30D8F0A8"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Meeting ID: 879 0629 4654</w:t>
      </w:r>
    </w:p>
    <w:p w14:paraId="0D953287"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Passcode: 782063</w:t>
      </w:r>
    </w:p>
    <w:p w14:paraId="2FC02230"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One tap mobile</w:t>
      </w:r>
    </w:p>
    <w:p w14:paraId="78EC474D"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w:t>
      </w:r>
      <w:proofErr w:type="gramStart"/>
      <w:r w:rsidRPr="00895112">
        <w:rPr>
          <w:rFonts w:eastAsia="Times New Roman" w:cs="Times New Roman"/>
          <w:color w:val="333333"/>
          <w:kern w:val="0"/>
          <w:sz w:val="20"/>
          <w:szCs w:val="20"/>
          <w:lang w:eastAsia="en-US" w:bidi="ar-SA"/>
        </w:rPr>
        <w:t>16694449171,,</w:t>
      </w:r>
      <w:proofErr w:type="gramEnd"/>
      <w:r w:rsidRPr="00895112">
        <w:rPr>
          <w:rFonts w:eastAsia="Times New Roman" w:cs="Times New Roman"/>
          <w:color w:val="333333"/>
          <w:kern w:val="0"/>
          <w:sz w:val="20"/>
          <w:szCs w:val="20"/>
          <w:lang w:eastAsia="en-US" w:bidi="ar-SA"/>
        </w:rPr>
        <w:t>87906294654#,,,,*782063# US</w:t>
      </w:r>
    </w:p>
    <w:p w14:paraId="01FC0A2D" w14:textId="5B5FEE79" w:rsidR="00A54599" w:rsidRPr="00895112" w:rsidRDefault="00A61157" w:rsidP="00A54599">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w:t>
      </w:r>
      <w:proofErr w:type="gramStart"/>
      <w:r w:rsidRPr="00895112">
        <w:rPr>
          <w:rFonts w:eastAsia="Times New Roman" w:cs="Times New Roman"/>
          <w:color w:val="333333"/>
          <w:kern w:val="0"/>
          <w:sz w:val="20"/>
          <w:szCs w:val="20"/>
          <w:lang w:eastAsia="en-US" w:bidi="ar-SA"/>
        </w:rPr>
        <w:t>16699006833,,</w:t>
      </w:r>
      <w:proofErr w:type="gramEnd"/>
      <w:r w:rsidRPr="00895112">
        <w:rPr>
          <w:rFonts w:eastAsia="Times New Roman" w:cs="Times New Roman"/>
          <w:color w:val="333333"/>
          <w:kern w:val="0"/>
          <w:sz w:val="20"/>
          <w:szCs w:val="20"/>
          <w:lang w:eastAsia="en-US" w:bidi="ar-SA"/>
        </w:rPr>
        <w:t>87906294654#,,,,*782063# US (San Jose)</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5DDB35F8"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3DB24CCD" w14:textId="5D3487EB"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434F3367" w14:textId="1E07DCA9"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2503ACE4" w14:textId="77777777" w:rsidR="00C05CD5" w:rsidRPr="00895112" w:rsidRDefault="00C05CD5">
      <w:pPr>
        <w:pStyle w:val="Standard"/>
        <w:rPr>
          <w:rFonts w:ascii="Arial" w:hAnsi="Arial" w:cs="Arial"/>
          <w:sz w:val="22"/>
          <w:szCs w:val="22"/>
        </w:rPr>
      </w:pPr>
    </w:p>
    <w:p w14:paraId="58D6E079" w14:textId="0D076ABA" w:rsidR="00A61157" w:rsidRPr="00895112" w:rsidRDefault="00D35D02" w:rsidP="00A61157">
      <w:pPr>
        <w:pStyle w:val="Standard"/>
        <w:numPr>
          <w:ilvl w:val="0"/>
          <w:numId w:val="12"/>
        </w:numPr>
        <w:spacing w:line="360" w:lineRule="auto"/>
        <w:rPr>
          <w:rFonts w:ascii="Arial" w:hAnsi="Arial" w:cs="Arial"/>
          <w:sz w:val="22"/>
          <w:szCs w:val="22"/>
        </w:rPr>
      </w:pPr>
      <w:r w:rsidRPr="00895112">
        <w:rPr>
          <w:rFonts w:ascii="Arial" w:hAnsi="Arial" w:cs="Arial"/>
          <w:b/>
          <w:bCs/>
          <w:sz w:val="22"/>
          <w:szCs w:val="22"/>
        </w:rPr>
        <w:t>AGENDA APPROVA</w:t>
      </w:r>
      <w:r w:rsidR="00C05CD5" w:rsidRPr="00895112">
        <w:rPr>
          <w:rFonts w:ascii="Arial" w:hAnsi="Arial" w:cs="Arial"/>
          <w:b/>
          <w:bCs/>
          <w:sz w:val="22"/>
          <w:szCs w:val="22"/>
        </w:rPr>
        <w:t>L</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4EB1F932" w14:textId="1FE8C51F" w:rsidR="00A61157" w:rsidRPr="004243B0" w:rsidRDefault="00A61157" w:rsidP="00A61157">
      <w:pPr>
        <w:pStyle w:val="NormalWeb"/>
        <w:rPr>
          <w:rFonts w:ascii="Arial" w:hAnsi="Arial" w:cs="Arial"/>
          <w:b/>
          <w:bCs/>
          <w:sz w:val="22"/>
          <w:szCs w:val="22"/>
        </w:rPr>
      </w:pPr>
      <w:r w:rsidRPr="00FC48A5">
        <w:rPr>
          <w:rFonts w:ascii="Arial" w:hAnsi="Arial" w:cs="Arial"/>
          <w:b/>
          <w:bCs/>
          <w:sz w:val="22"/>
          <w:szCs w:val="22"/>
        </w:rPr>
        <w:t xml:space="preserve">CLOSED SESSION </w:t>
      </w:r>
    </w:p>
    <w:p w14:paraId="34965B0D" w14:textId="546952B6" w:rsidR="00A61157" w:rsidRPr="00895112" w:rsidRDefault="00A61157" w:rsidP="00A61157">
      <w:pPr>
        <w:pStyle w:val="NormalWeb"/>
        <w:numPr>
          <w:ilvl w:val="0"/>
          <w:numId w:val="23"/>
        </w:numPr>
        <w:spacing w:before="0" w:beforeAutospacing="0" w:after="0" w:afterAutospacing="0"/>
        <w:rPr>
          <w:rFonts w:ascii="ArialMT" w:hAnsi="ArialMT" w:cs="Arial"/>
          <w:b/>
          <w:bCs/>
          <w:sz w:val="20"/>
          <w:szCs w:val="20"/>
        </w:rPr>
      </w:pPr>
      <w:r w:rsidRPr="00895112">
        <w:rPr>
          <w:rFonts w:ascii="ArialMT" w:hAnsi="ArialMT" w:cs="Arial"/>
          <w:b/>
          <w:bCs/>
          <w:sz w:val="20"/>
          <w:szCs w:val="20"/>
        </w:rPr>
        <w:t xml:space="preserve">Anticipated litigation (Significant exposure to litigation) pursuant to Government Code Section 54956.9 (d)(2). Agency representative: District Counsel Tom Degn. </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lastRenderedPageBreak/>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3E68EBB" w14:textId="42081189"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7220FC67" w14:textId="767FE849" w:rsidR="00901635" w:rsidRPr="00895112" w:rsidRDefault="00901635" w:rsidP="00901635">
      <w:pPr>
        <w:pStyle w:val="Standard"/>
        <w:ind w:left="1080"/>
        <w:rPr>
          <w:rFonts w:ascii="Arial" w:hAnsi="Arial"/>
          <w:sz w:val="20"/>
          <w:szCs w:val="20"/>
        </w:rPr>
      </w:pPr>
    </w:p>
    <w:p w14:paraId="23FF35E0" w14:textId="5EECB869" w:rsidR="00901635" w:rsidRPr="00895112" w:rsidRDefault="00096F25" w:rsidP="00C84ADD">
      <w:pPr>
        <w:pStyle w:val="Standard"/>
        <w:numPr>
          <w:ilvl w:val="1"/>
          <w:numId w:val="9"/>
        </w:numPr>
        <w:rPr>
          <w:rFonts w:ascii="Arial" w:hAnsi="Arial"/>
          <w:sz w:val="20"/>
          <w:szCs w:val="20"/>
        </w:rPr>
      </w:pPr>
      <w:r w:rsidRPr="00895112">
        <w:rPr>
          <w:rFonts w:ascii="Arial" w:hAnsi="Arial"/>
          <w:sz w:val="20"/>
          <w:szCs w:val="20"/>
        </w:rPr>
        <w:t>Approval of meeting minutes f</w:t>
      </w:r>
      <w:r w:rsidR="00E44A16" w:rsidRPr="00895112">
        <w:rPr>
          <w:rFonts w:ascii="Arial" w:hAnsi="Arial"/>
          <w:sz w:val="20"/>
          <w:szCs w:val="20"/>
        </w:rPr>
        <w:t>or</w:t>
      </w:r>
      <w:r w:rsidR="00F26EDC" w:rsidRPr="00895112">
        <w:rPr>
          <w:rFonts w:ascii="Arial" w:hAnsi="Arial"/>
          <w:sz w:val="20"/>
          <w:szCs w:val="20"/>
        </w:rPr>
        <w:t xml:space="preserve"> </w:t>
      </w:r>
      <w:r w:rsidR="00CA7A45" w:rsidRPr="00895112">
        <w:rPr>
          <w:rFonts w:ascii="Arial" w:hAnsi="Arial"/>
          <w:sz w:val="20"/>
          <w:szCs w:val="20"/>
        </w:rPr>
        <w:t>November</w:t>
      </w:r>
      <w:r w:rsidR="00BA02D5" w:rsidRPr="00895112">
        <w:rPr>
          <w:rFonts w:ascii="Arial" w:hAnsi="Arial"/>
          <w:sz w:val="20"/>
          <w:szCs w:val="20"/>
        </w:rPr>
        <w:t xml:space="preserve"> 2</w:t>
      </w:r>
      <w:r w:rsidR="00CA7A45" w:rsidRPr="00895112">
        <w:rPr>
          <w:rFonts w:ascii="Arial" w:hAnsi="Arial"/>
          <w:sz w:val="20"/>
          <w:szCs w:val="20"/>
        </w:rPr>
        <w:t>8</w:t>
      </w:r>
      <w:r w:rsidR="00E44A16" w:rsidRPr="00895112">
        <w:rPr>
          <w:rFonts w:ascii="Arial" w:hAnsi="Arial"/>
          <w:sz w:val="20"/>
          <w:szCs w:val="20"/>
        </w:rPr>
        <w:t>,</w:t>
      </w:r>
      <w:r w:rsidR="00C80BEC" w:rsidRPr="00895112">
        <w:rPr>
          <w:rFonts w:ascii="Arial" w:hAnsi="Arial"/>
          <w:sz w:val="20"/>
          <w:szCs w:val="20"/>
        </w:rPr>
        <w:t xml:space="preserve"> </w:t>
      </w:r>
      <w:r w:rsidR="00E44A16" w:rsidRPr="00895112">
        <w:rPr>
          <w:rFonts w:ascii="Arial" w:hAnsi="Arial"/>
          <w:sz w:val="20"/>
          <w:szCs w:val="20"/>
        </w:rPr>
        <w:t>2022</w:t>
      </w:r>
    </w:p>
    <w:p w14:paraId="3A6B88F5" w14:textId="10654A71" w:rsidR="00A61157" w:rsidRPr="00895112" w:rsidRDefault="00A61157" w:rsidP="00C84ADD">
      <w:pPr>
        <w:pStyle w:val="Standard"/>
        <w:numPr>
          <w:ilvl w:val="1"/>
          <w:numId w:val="9"/>
        </w:numPr>
        <w:rPr>
          <w:rFonts w:ascii="Arial" w:hAnsi="Arial"/>
          <w:sz w:val="20"/>
          <w:szCs w:val="20"/>
        </w:rPr>
      </w:pPr>
      <w:r w:rsidRPr="00895112">
        <w:rPr>
          <w:rFonts w:ascii="Arial" w:hAnsi="Arial"/>
          <w:sz w:val="20"/>
          <w:szCs w:val="20"/>
        </w:rPr>
        <w:t xml:space="preserve">Approval of moving meetings to Bi – </w:t>
      </w:r>
      <w:r w:rsidR="0058768D" w:rsidRPr="00895112">
        <w:rPr>
          <w:rFonts w:ascii="Arial" w:hAnsi="Arial"/>
          <w:sz w:val="20"/>
          <w:szCs w:val="20"/>
        </w:rPr>
        <w:t>M</w:t>
      </w:r>
      <w:r w:rsidRPr="00895112">
        <w:rPr>
          <w:rFonts w:ascii="Arial" w:hAnsi="Arial"/>
          <w:sz w:val="20"/>
          <w:szCs w:val="20"/>
        </w:rPr>
        <w:t xml:space="preserve">onthly on the fourth Wednesday </w:t>
      </w:r>
      <w:r w:rsidR="0058768D" w:rsidRPr="00895112">
        <w:rPr>
          <w:rFonts w:ascii="Arial" w:hAnsi="Arial"/>
          <w:sz w:val="20"/>
          <w:szCs w:val="20"/>
        </w:rPr>
        <w:t xml:space="preserve">of every other month at 09:30 hrs. </w:t>
      </w:r>
    </w:p>
    <w:p w14:paraId="118E492C" w14:textId="1A99E990" w:rsidR="0033071B" w:rsidRPr="00CE4ECD" w:rsidRDefault="0033071B" w:rsidP="0033071B">
      <w:pPr>
        <w:pStyle w:val="Standard"/>
        <w:rPr>
          <w:rFonts w:ascii="Arial" w:hAnsi="Arial"/>
        </w:rPr>
      </w:pPr>
    </w:p>
    <w:p w14:paraId="1DA20538" w14:textId="59DD97E9" w:rsidR="0033071B" w:rsidRPr="00895112" w:rsidRDefault="007569DD" w:rsidP="0033071B">
      <w:pPr>
        <w:pStyle w:val="Standard"/>
        <w:numPr>
          <w:ilvl w:val="0"/>
          <w:numId w:val="12"/>
        </w:numPr>
        <w:rPr>
          <w:rFonts w:ascii="Arial" w:hAnsi="Arial"/>
          <w:sz w:val="22"/>
          <w:szCs w:val="22"/>
        </w:rPr>
      </w:pPr>
      <w:r w:rsidRPr="00895112">
        <w:rPr>
          <w:rFonts w:ascii="Arial" w:hAnsi="Arial"/>
          <w:b/>
          <w:sz w:val="22"/>
          <w:szCs w:val="22"/>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65D4B410" w14:textId="0818E6E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Report from M. Green and Co. on Fiscal Year 21-22 audit.</w:t>
      </w:r>
    </w:p>
    <w:p w14:paraId="41D89881" w14:textId="2F991373" w:rsidR="006C72D8" w:rsidRDefault="006C72D8" w:rsidP="00CA7A45">
      <w:pPr>
        <w:pStyle w:val="Standard"/>
        <w:numPr>
          <w:ilvl w:val="0"/>
          <w:numId w:val="15"/>
        </w:numPr>
        <w:rPr>
          <w:rFonts w:ascii="Arial" w:hAnsi="Arial" w:cs="Arial"/>
          <w:sz w:val="20"/>
          <w:szCs w:val="20"/>
        </w:rPr>
      </w:pPr>
      <w:r>
        <w:rPr>
          <w:rFonts w:ascii="Arial" w:hAnsi="Arial" w:cs="Arial"/>
          <w:sz w:val="20"/>
          <w:szCs w:val="20"/>
        </w:rPr>
        <w:t>Discussion and approval of payment to M. Green and Co for fiscal year 21-22 audit.</w:t>
      </w:r>
    </w:p>
    <w:p w14:paraId="05E4A42A" w14:textId="138B65FF" w:rsidR="00455C07" w:rsidRPr="00895112" w:rsidRDefault="00455C07" w:rsidP="00CA7A4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6B19E27B" w14:textId="41F8ED15" w:rsidR="000146B0" w:rsidRPr="00895112" w:rsidRDefault="000146B0" w:rsidP="00CA7A45">
      <w:pPr>
        <w:pStyle w:val="Standard"/>
        <w:numPr>
          <w:ilvl w:val="0"/>
          <w:numId w:val="15"/>
        </w:numPr>
        <w:rPr>
          <w:rFonts w:ascii="Arial" w:hAnsi="Arial" w:cs="Arial"/>
          <w:sz w:val="20"/>
          <w:szCs w:val="20"/>
        </w:rPr>
      </w:pPr>
      <w:r w:rsidRPr="00895112">
        <w:rPr>
          <w:rFonts w:ascii="Arial" w:hAnsi="Arial" w:cs="Arial"/>
          <w:sz w:val="20"/>
          <w:szCs w:val="20"/>
        </w:rPr>
        <w:t>Report from District Manager on revenue receipts from Wittman Enterprises.</w:t>
      </w:r>
    </w:p>
    <w:p w14:paraId="0093E148" w14:textId="72C28C8F" w:rsidR="00455C07" w:rsidRPr="00895112" w:rsidRDefault="00096F25" w:rsidP="0018456A">
      <w:pPr>
        <w:pStyle w:val="Standard"/>
        <w:numPr>
          <w:ilvl w:val="0"/>
          <w:numId w:val="15"/>
        </w:numPr>
        <w:rPr>
          <w:rFonts w:ascii="Arial" w:hAnsi="Arial" w:cs="Arial"/>
          <w:sz w:val="20"/>
          <w:szCs w:val="20"/>
        </w:rPr>
      </w:pPr>
      <w:r w:rsidRPr="00895112">
        <w:rPr>
          <w:rFonts w:ascii="Arial" w:hAnsi="Arial" w:cs="Arial"/>
          <w:sz w:val="20"/>
          <w:szCs w:val="20"/>
        </w:rPr>
        <w:t>Report from District Manager on</w:t>
      </w:r>
      <w:r w:rsidR="005C079C" w:rsidRPr="00895112">
        <w:rPr>
          <w:rFonts w:ascii="Arial" w:hAnsi="Arial" w:cs="Arial"/>
          <w:sz w:val="20"/>
          <w:szCs w:val="20"/>
        </w:rPr>
        <w:t xml:space="preserve"> fuel theft prevention and monitoring.</w:t>
      </w:r>
    </w:p>
    <w:p w14:paraId="0DC02A18" w14:textId="3653EEF2" w:rsidR="004E6344" w:rsidRPr="00895112" w:rsidRDefault="005C079C" w:rsidP="006647D3">
      <w:pPr>
        <w:pStyle w:val="Standard"/>
        <w:numPr>
          <w:ilvl w:val="0"/>
          <w:numId w:val="15"/>
        </w:numPr>
        <w:rPr>
          <w:rFonts w:ascii="Arial" w:hAnsi="Arial" w:cs="Arial"/>
          <w:sz w:val="20"/>
          <w:szCs w:val="20"/>
        </w:rPr>
      </w:pPr>
      <w:r w:rsidRPr="00895112">
        <w:rPr>
          <w:rFonts w:ascii="Arial" w:hAnsi="Arial" w:cs="Arial"/>
          <w:sz w:val="20"/>
          <w:szCs w:val="20"/>
        </w:rPr>
        <w:t xml:space="preserve">Discussion and </w:t>
      </w:r>
      <w:r w:rsidR="006647D3" w:rsidRPr="00895112">
        <w:rPr>
          <w:rFonts w:ascii="Arial" w:hAnsi="Arial" w:cs="Arial"/>
          <w:sz w:val="20"/>
          <w:szCs w:val="20"/>
        </w:rPr>
        <w:t>A</w:t>
      </w:r>
      <w:r w:rsidRPr="00895112">
        <w:rPr>
          <w:rFonts w:ascii="Arial" w:hAnsi="Arial" w:cs="Arial"/>
          <w:sz w:val="20"/>
          <w:szCs w:val="20"/>
        </w:rPr>
        <w:t xml:space="preserve">pproval of resolutions to adopt the Tulare </w:t>
      </w:r>
      <w:r w:rsidR="006647D3" w:rsidRPr="00895112">
        <w:rPr>
          <w:rFonts w:ascii="Arial" w:hAnsi="Arial" w:cs="Arial"/>
          <w:sz w:val="20"/>
          <w:szCs w:val="20"/>
        </w:rPr>
        <w:t>C</w:t>
      </w:r>
      <w:r w:rsidRPr="00895112">
        <w:rPr>
          <w:rFonts w:ascii="Arial" w:hAnsi="Arial" w:cs="Arial"/>
          <w:sz w:val="20"/>
          <w:szCs w:val="20"/>
        </w:rPr>
        <w:t xml:space="preserve">ounty </w:t>
      </w:r>
      <w:r w:rsidR="006647D3" w:rsidRPr="00895112">
        <w:rPr>
          <w:rFonts w:ascii="Arial" w:hAnsi="Arial" w:cs="Arial"/>
          <w:sz w:val="20"/>
          <w:szCs w:val="20"/>
        </w:rPr>
        <w:t>A</w:t>
      </w:r>
      <w:r w:rsidRPr="00895112">
        <w:rPr>
          <w:rFonts w:ascii="Arial" w:hAnsi="Arial" w:cs="Arial"/>
          <w:sz w:val="20"/>
          <w:szCs w:val="20"/>
        </w:rPr>
        <w:t xml:space="preserve">uditor and </w:t>
      </w:r>
      <w:r w:rsidR="006647D3" w:rsidRPr="00895112">
        <w:rPr>
          <w:rFonts w:ascii="Arial" w:hAnsi="Arial" w:cs="Arial"/>
          <w:sz w:val="20"/>
          <w:szCs w:val="20"/>
        </w:rPr>
        <w:t>C</w:t>
      </w:r>
      <w:r w:rsidRPr="00895112">
        <w:rPr>
          <w:rFonts w:ascii="Arial" w:hAnsi="Arial" w:cs="Arial"/>
          <w:sz w:val="20"/>
          <w:szCs w:val="20"/>
        </w:rPr>
        <w:t xml:space="preserve">ontrollers office </w:t>
      </w:r>
      <w:r w:rsidR="006647D3" w:rsidRPr="00895112">
        <w:rPr>
          <w:rFonts w:ascii="Arial" w:hAnsi="Arial" w:cs="Arial"/>
          <w:sz w:val="20"/>
          <w:szCs w:val="20"/>
        </w:rPr>
        <w:t xml:space="preserve">for District bookkeeping and accounting services. </w:t>
      </w:r>
    </w:p>
    <w:p w14:paraId="77571B52" w14:textId="7A379670" w:rsidR="000146B0" w:rsidRDefault="00162972" w:rsidP="000146B0">
      <w:pPr>
        <w:pStyle w:val="Standard"/>
        <w:numPr>
          <w:ilvl w:val="0"/>
          <w:numId w:val="15"/>
        </w:numPr>
        <w:rPr>
          <w:rFonts w:ascii="Arial" w:hAnsi="Arial" w:cs="Arial"/>
          <w:sz w:val="20"/>
          <w:szCs w:val="20"/>
        </w:rPr>
      </w:pPr>
      <w:r w:rsidRPr="00162972">
        <w:rPr>
          <w:rFonts w:ascii="Arial" w:hAnsi="Arial" w:cs="Arial"/>
          <w:sz w:val="20"/>
          <w:szCs w:val="20"/>
        </w:rPr>
        <w:t xml:space="preserve">Discussion and approval to pass resolution to remove past Board member John McGill and current District Manager Stuart Nickels from the Bank of Sierra checking account signers list and add Board member Rachel </w:t>
      </w:r>
      <w:proofErr w:type="spellStart"/>
      <w:r w:rsidRPr="00162972">
        <w:rPr>
          <w:rFonts w:ascii="Arial" w:hAnsi="Arial" w:cs="Arial"/>
          <w:sz w:val="20"/>
          <w:szCs w:val="20"/>
        </w:rPr>
        <w:t>Orosco</w:t>
      </w:r>
      <w:proofErr w:type="spellEnd"/>
      <w:r w:rsidRPr="00162972">
        <w:rPr>
          <w:rFonts w:ascii="Arial" w:hAnsi="Arial" w:cs="Arial"/>
          <w:sz w:val="20"/>
          <w:szCs w:val="20"/>
        </w:rPr>
        <w:t>.</w:t>
      </w:r>
    </w:p>
    <w:p w14:paraId="419333C9" w14:textId="7FC5863D" w:rsidR="00162972" w:rsidRPr="00162972" w:rsidRDefault="00162972" w:rsidP="000146B0">
      <w:pPr>
        <w:pStyle w:val="Standard"/>
        <w:numPr>
          <w:ilvl w:val="0"/>
          <w:numId w:val="15"/>
        </w:numPr>
        <w:rPr>
          <w:rFonts w:ascii="Arial" w:hAnsi="Arial" w:cs="Arial"/>
          <w:sz w:val="20"/>
          <w:szCs w:val="20"/>
        </w:rPr>
      </w:pPr>
      <w:r>
        <w:rPr>
          <w:rFonts w:ascii="Arial" w:hAnsi="Arial" w:cs="Arial"/>
          <w:sz w:val="20"/>
          <w:szCs w:val="20"/>
        </w:rPr>
        <w:t xml:space="preserve">Discussion and approval of a split payment to United Auto Repair for services rendered to repair ambulance transmission. </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781774">
      <w:pPr>
        <w:pStyle w:val="Standard"/>
        <w:numPr>
          <w:ilvl w:val="0"/>
          <w:numId w:val="12"/>
        </w:numPr>
        <w:spacing w:line="360" w:lineRule="auto"/>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D63918">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4E6344">
      <w:pPr>
        <w:pStyle w:val="Standard"/>
        <w:numPr>
          <w:ilvl w:val="0"/>
          <w:numId w:val="12"/>
        </w:numPr>
        <w:spacing w:line="360" w:lineRule="auto"/>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5F281BD7" w:rsidR="005B16BC" w:rsidRPr="00895112" w:rsidRDefault="00D35D02">
      <w:pPr>
        <w:pStyle w:val="Standard"/>
        <w:rPr>
          <w:rFonts w:ascii="Arial" w:hAnsi="Arial"/>
          <w:sz w:val="20"/>
          <w:szCs w:val="20"/>
        </w:rPr>
      </w:pPr>
      <w:r w:rsidRPr="00895112">
        <w:rPr>
          <w:rFonts w:ascii="Arial" w:hAnsi="Arial"/>
          <w:sz w:val="20"/>
          <w:szCs w:val="20"/>
        </w:rPr>
        <w:t xml:space="preserve">The next Regular Board Meeting:  </w:t>
      </w:r>
      <w:r w:rsidR="00895112" w:rsidRPr="00895112">
        <w:rPr>
          <w:rFonts w:ascii="Arial" w:hAnsi="Arial"/>
          <w:sz w:val="20"/>
          <w:szCs w:val="20"/>
        </w:rPr>
        <w:t>Wednesday April 26, 2023</w:t>
      </w:r>
    </w:p>
    <w:p w14:paraId="2E9A992E" w14:textId="77777777" w:rsidR="005B16BC" w:rsidRPr="00895112" w:rsidRDefault="005B16BC">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325B" w14:textId="77777777" w:rsidR="00E338FD" w:rsidRDefault="00E338FD" w:rsidP="005B16BC">
      <w:r>
        <w:separator/>
      </w:r>
    </w:p>
  </w:endnote>
  <w:endnote w:type="continuationSeparator" w:id="0">
    <w:p w14:paraId="4496ACF4" w14:textId="77777777" w:rsidR="00E338FD" w:rsidRDefault="00E338FD"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D8F4" w14:textId="77777777" w:rsidR="00E338FD" w:rsidRDefault="00E338FD" w:rsidP="005B16BC">
      <w:r w:rsidRPr="005B16BC">
        <w:rPr>
          <w:color w:val="000000"/>
        </w:rPr>
        <w:separator/>
      </w:r>
    </w:p>
  </w:footnote>
  <w:footnote w:type="continuationSeparator" w:id="0">
    <w:p w14:paraId="56306C21" w14:textId="77777777" w:rsidR="00E338FD" w:rsidRDefault="00E338FD"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77A68"/>
    <w:rsid w:val="0058576A"/>
    <w:rsid w:val="0058768D"/>
    <w:rsid w:val="005B16BC"/>
    <w:rsid w:val="005C079C"/>
    <w:rsid w:val="00621E42"/>
    <w:rsid w:val="006446F2"/>
    <w:rsid w:val="00660FD6"/>
    <w:rsid w:val="006647D3"/>
    <w:rsid w:val="00676DA3"/>
    <w:rsid w:val="006A3128"/>
    <w:rsid w:val="006A485B"/>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33D53"/>
    <w:rsid w:val="00933F48"/>
    <w:rsid w:val="00944217"/>
    <w:rsid w:val="009F5B13"/>
    <w:rsid w:val="00A02FF6"/>
    <w:rsid w:val="00A16B39"/>
    <w:rsid w:val="00A36EB2"/>
    <w:rsid w:val="00A54599"/>
    <w:rsid w:val="00A61157"/>
    <w:rsid w:val="00A6211E"/>
    <w:rsid w:val="00A757BE"/>
    <w:rsid w:val="00AE3FC9"/>
    <w:rsid w:val="00B15018"/>
    <w:rsid w:val="00B67259"/>
    <w:rsid w:val="00B7199B"/>
    <w:rsid w:val="00B85050"/>
    <w:rsid w:val="00B922C3"/>
    <w:rsid w:val="00BA02D5"/>
    <w:rsid w:val="00BB0AD2"/>
    <w:rsid w:val="00BF3E0B"/>
    <w:rsid w:val="00C05CD5"/>
    <w:rsid w:val="00C07A6D"/>
    <w:rsid w:val="00C27764"/>
    <w:rsid w:val="00C366A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E338FD"/>
    <w:rsid w:val="00E3489B"/>
    <w:rsid w:val="00E364F0"/>
    <w:rsid w:val="00E44A16"/>
    <w:rsid w:val="00E6165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24</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4</cp:revision>
  <cp:lastPrinted>2023-02-04T01:16:00Z</cp:lastPrinted>
  <dcterms:created xsi:type="dcterms:W3CDTF">2023-03-03T19:19:00Z</dcterms:created>
  <dcterms:modified xsi:type="dcterms:W3CDTF">2023-03-03T20:39:00Z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